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4E" w:rsidRPr="00684F06" w:rsidRDefault="000E30B4" w:rsidP="00684F06">
      <w:pPr>
        <w:pStyle w:val="Heading5"/>
        <w:rPr>
          <w:rFonts w:ascii="Calibri" w:hAnsi="Calibri"/>
          <w:color w:val="222222"/>
          <w:sz w:val="32"/>
          <w:szCs w:val="32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-800100</wp:posOffset>
            </wp:positionV>
            <wp:extent cx="1028700" cy="101473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F06">
        <w:rPr>
          <w:rFonts w:ascii="Calibri" w:hAnsi="Calibri"/>
        </w:rPr>
        <w:br/>
      </w:r>
      <w:r w:rsidR="008E6A9D" w:rsidRPr="002D0251">
        <w:rPr>
          <w:rFonts w:ascii="Calibri" w:hAnsi="Calibri"/>
        </w:rPr>
        <w:t>African Herita</w:t>
      </w:r>
      <w:r w:rsidR="00F463D6">
        <w:rPr>
          <w:rFonts w:ascii="Calibri" w:hAnsi="Calibri"/>
        </w:rPr>
        <w:t>ge Month - September Events 2013</w:t>
      </w:r>
      <w:r w:rsidR="00684F06">
        <w:rPr>
          <w:rFonts w:ascii="Calibri" w:hAnsi="Calibri"/>
        </w:rPr>
        <w:br/>
        <w:t>www.montgomerycountymd.gov/african</w:t>
      </w:r>
      <w:r w:rsidR="00AE3D4E" w:rsidRPr="002D0251">
        <w:br/>
      </w:r>
      <w:r w:rsidR="00AE3D4E" w:rsidRPr="002D0251">
        <w:rPr>
          <w:sz w:val="20"/>
          <w:szCs w:val="20"/>
        </w:rPr>
        <w:br/>
        <w:t>-----------------------------------------------------------------------------------------------------------------</w:t>
      </w:r>
      <w:r w:rsidR="002849F5">
        <w:rPr>
          <w:sz w:val="20"/>
          <w:szCs w:val="20"/>
        </w:rPr>
        <w:t>----------</w:t>
      </w:r>
      <w:r w:rsidR="00AE3D4E" w:rsidRPr="002D0251">
        <w:rPr>
          <w:sz w:val="20"/>
          <w:szCs w:val="20"/>
        </w:rPr>
        <w:t>-</w:t>
      </w:r>
      <w:r w:rsidR="00AE3D4E" w:rsidRPr="002D0251">
        <w:rPr>
          <w:sz w:val="20"/>
          <w:szCs w:val="20"/>
        </w:rPr>
        <w:br/>
      </w:r>
      <w:r>
        <w:t>September 2013</w:t>
      </w:r>
      <w:r w:rsidR="00AE3D4E" w:rsidRPr="00D27A5B">
        <w:t xml:space="preserve"> Events Calendar – African Heritage Month</w:t>
      </w:r>
      <w:r w:rsidR="00AE3D4E" w:rsidRPr="002D0251">
        <w:t xml:space="preserve"> </w:t>
      </w:r>
      <w:r w:rsidR="00AE3D4E" w:rsidRPr="002D0251">
        <w:br/>
      </w:r>
      <w:r w:rsidR="00AE3D4E" w:rsidRPr="002D0251">
        <w:rPr>
          <w:sz w:val="20"/>
          <w:szCs w:val="20"/>
        </w:rPr>
        <w:t>------------------------------------------------------------------------------------------------------------------</w:t>
      </w:r>
      <w:r w:rsidR="002849F5">
        <w:rPr>
          <w:sz w:val="20"/>
          <w:szCs w:val="20"/>
        </w:rPr>
        <w:t>----------</w:t>
      </w:r>
    </w:p>
    <w:p w:rsidR="00AE3D4E" w:rsidRPr="001343CC" w:rsidRDefault="0085244E" w:rsidP="002849F5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color w:val="000000"/>
          <w:sz w:val="32"/>
          <w:szCs w:val="32"/>
        </w:rPr>
        <w:t>PROCLAMATION; Tues</w:t>
      </w:r>
      <w:r w:rsidR="00AE3D4E" w:rsidRPr="001343CC">
        <w:rPr>
          <w:rFonts w:ascii="Calibri" w:hAnsi="Calibri" w:cs="Arial"/>
          <w:b/>
          <w:color w:val="000000"/>
          <w:sz w:val="32"/>
          <w:szCs w:val="32"/>
        </w:rPr>
        <w:t xml:space="preserve">day, September </w:t>
      </w:r>
      <w:r>
        <w:rPr>
          <w:rFonts w:ascii="Calibri" w:hAnsi="Calibri" w:cs="Arial"/>
          <w:b/>
          <w:color w:val="000000"/>
          <w:sz w:val="32"/>
          <w:szCs w:val="32"/>
        </w:rPr>
        <w:t>3rd</w:t>
      </w:r>
      <w:r w:rsidR="00AE3D4E" w:rsidRPr="001343CC">
        <w:rPr>
          <w:rFonts w:ascii="Calibri" w:hAnsi="Calibri" w:cs="Arial"/>
          <w:b/>
          <w:color w:val="000000"/>
          <w:sz w:val="32"/>
          <w:szCs w:val="32"/>
        </w:rPr>
        <w:t>, 201</w:t>
      </w:r>
      <w:r w:rsidR="00F463D6">
        <w:rPr>
          <w:rFonts w:ascii="Calibri" w:hAnsi="Calibri" w:cs="Arial"/>
          <w:b/>
          <w:color w:val="000000"/>
          <w:sz w:val="32"/>
          <w:szCs w:val="32"/>
        </w:rPr>
        <w:t>3</w:t>
      </w:r>
      <w:r w:rsidR="00AE3D4E" w:rsidRPr="002D0251">
        <w:rPr>
          <w:rFonts w:ascii="Calibri" w:hAnsi="Calibri" w:cs="Arial"/>
          <w:color w:val="000000"/>
          <w:sz w:val="20"/>
          <w:szCs w:val="20"/>
        </w:rPr>
        <w:br/>
      </w:r>
      <w:r w:rsidR="00AE3D4E" w:rsidRPr="001343CC">
        <w:rPr>
          <w:rStyle w:val="Emphasis"/>
          <w:rFonts w:ascii="Calibri" w:hAnsi="Calibri" w:cs="Arial"/>
          <w:b/>
          <w:bCs/>
          <w:color w:val="000000"/>
        </w:rPr>
        <w:t>Proclamation Ceremony</w:t>
      </w:r>
      <w:r w:rsidR="00AE3D4E" w:rsidRPr="001343CC">
        <w:rPr>
          <w:rFonts w:ascii="Calibri" w:hAnsi="Calibri" w:cs="Arial"/>
          <w:color w:val="000000"/>
        </w:rPr>
        <w:t xml:space="preserve"> </w:t>
      </w:r>
      <w:r w:rsidR="000D2B4B" w:rsidRPr="001343CC">
        <w:rPr>
          <w:rFonts w:ascii="Calibri" w:hAnsi="Calibri" w:cs="Arial"/>
          <w:color w:val="000000"/>
        </w:rPr>
        <w:t xml:space="preserve">is the opening event with County, State, </w:t>
      </w:r>
      <w:r w:rsidR="00AE3D4E" w:rsidRPr="001343CC">
        <w:rPr>
          <w:rFonts w:ascii="Calibri" w:hAnsi="Calibri" w:cs="Arial"/>
          <w:color w:val="000000"/>
        </w:rPr>
        <w:t>Federal Government Officials</w:t>
      </w:r>
      <w:r w:rsidR="000D2B4B" w:rsidRPr="001343CC">
        <w:rPr>
          <w:rFonts w:ascii="Calibri" w:hAnsi="Calibri" w:cs="Arial"/>
          <w:color w:val="000000"/>
        </w:rPr>
        <w:t>, and members of the Diplomatic Corps</w:t>
      </w:r>
      <w:r w:rsidR="00AE3D4E" w:rsidRPr="001343CC">
        <w:rPr>
          <w:rFonts w:ascii="Calibri" w:hAnsi="Calibri" w:cs="Arial"/>
          <w:color w:val="000000"/>
        </w:rPr>
        <w:t xml:space="preserve">. </w:t>
      </w:r>
      <w:r w:rsidR="000D2B4B" w:rsidRPr="001343CC">
        <w:rPr>
          <w:rFonts w:ascii="Calibri" w:hAnsi="Calibri" w:cs="Arial"/>
          <w:color w:val="000000"/>
        </w:rPr>
        <w:t xml:space="preserve">The event is </w:t>
      </w:r>
      <w:r w:rsidR="00AE3D4E" w:rsidRPr="001343CC">
        <w:rPr>
          <w:rFonts w:ascii="Calibri" w:hAnsi="Calibri" w:cs="Arial"/>
          <w:color w:val="000000"/>
        </w:rPr>
        <w:t xml:space="preserve">scheduled </w:t>
      </w:r>
      <w:r w:rsidR="0092672B">
        <w:rPr>
          <w:rFonts w:ascii="Calibri" w:hAnsi="Calibri" w:cs="Arial"/>
          <w:color w:val="000000"/>
        </w:rPr>
        <w:t>for</w:t>
      </w:r>
      <w:r w:rsidR="00AE3D4E" w:rsidRPr="001343CC">
        <w:rPr>
          <w:rFonts w:ascii="Calibri" w:hAnsi="Calibri" w:cs="Arial"/>
          <w:color w:val="000000"/>
        </w:rPr>
        <w:t xml:space="preserve"> </w:t>
      </w:r>
      <w:r w:rsidR="0092672B">
        <w:rPr>
          <w:rFonts w:ascii="Calibri" w:hAnsi="Calibri" w:cs="Arial"/>
          <w:color w:val="000000"/>
        </w:rPr>
        <w:t>6</w:t>
      </w:r>
      <w:r w:rsidR="000D2B4B" w:rsidRPr="001343CC">
        <w:rPr>
          <w:rFonts w:ascii="Calibri" w:hAnsi="Calibri" w:cs="Arial"/>
          <w:color w:val="000000"/>
        </w:rPr>
        <w:t>:00</w:t>
      </w:r>
      <w:r w:rsidR="00AE3D4E" w:rsidRPr="001343CC">
        <w:rPr>
          <w:rFonts w:ascii="Calibri" w:hAnsi="Calibri" w:cs="Arial"/>
          <w:color w:val="000000"/>
        </w:rPr>
        <w:t xml:space="preserve"> p.m. </w:t>
      </w:r>
      <w:r w:rsidR="0092672B">
        <w:rPr>
          <w:rFonts w:ascii="Calibri" w:hAnsi="Calibri" w:cs="Arial"/>
          <w:color w:val="000000"/>
        </w:rPr>
        <w:t>a</w:t>
      </w:r>
      <w:bookmarkStart w:id="0" w:name="_GoBack"/>
      <w:bookmarkEnd w:id="0"/>
      <w:r w:rsidR="000D2B4B" w:rsidRPr="001343CC">
        <w:rPr>
          <w:rFonts w:ascii="Calibri" w:hAnsi="Calibri" w:cs="Arial"/>
          <w:color w:val="000000"/>
        </w:rPr>
        <w:t>t the Silver Spring Civic Building; 1 Veterans Plaza, Silver Spring MD</w:t>
      </w:r>
      <w:r w:rsidR="00AE3D4E" w:rsidRPr="001343CC">
        <w:rPr>
          <w:rFonts w:ascii="Calibri" w:hAnsi="Calibri" w:cs="Arial"/>
          <w:color w:val="000000"/>
        </w:rPr>
        <w:t xml:space="preserve">. </w:t>
      </w:r>
    </w:p>
    <w:p w:rsidR="00AE3D4E" w:rsidRPr="001343CC" w:rsidRDefault="00AE3D4E" w:rsidP="00AE3D4E">
      <w:pPr>
        <w:rPr>
          <w:rFonts w:ascii="Calibri" w:hAnsi="Calibri" w:cs="Arial"/>
          <w:color w:val="000000"/>
        </w:rPr>
      </w:pPr>
      <w:r w:rsidRPr="001343CC">
        <w:rPr>
          <w:rFonts w:ascii="Calibri" w:hAnsi="Calibri" w:cs="Arial"/>
          <w:color w:val="000000"/>
        </w:rPr>
        <w:t> </w:t>
      </w:r>
    </w:p>
    <w:p w:rsidR="002D0251" w:rsidRPr="001343CC" w:rsidRDefault="000D2B4B" w:rsidP="00F463D6">
      <w:pPr>
        <w:rPr>
          <w:rFonts w:ascii="Calibri" w:hAnsi="Calibri" w:cs="Arial"/>
          <w:bCs/>
          <w:iCs/>
          <w:color w:val="000000"/>
          <w:lang w:val="en"/>
        </w:rPr>
      </w:pPr>
      <w:r w:rsidRPr="001343CC">
        <w:rPr>
          <w:rFonts w:ascii="Calibri" w:hAnsi="Calibri" w:cs="Arial"/>
          <w:b/>
          <w:i/>
          <w:color w:val="000000"/>
        </w:rPr>
        <w:t>Gala Celebration:</w:t>
      </w:r>
      <w:r w:rsidRPr="001343CC">
        <w:rPr>
          <w:rFonts w:ascii="Calibri" w:hAnsi="Calibri" w:cs="Arial"/>
          <w:color w:val="000000"/>
        </w:rPr>
        <w:t xml:space="preserve"> </w:t>
      </w:r>
      <w:r w:rsidR="00F463D6" w:rsidRPr="00F463D6">
        <w:rPr>
          <w:rFonts w:ascii="Calibri" w:hAnsi="Calibri" w:cs="Arial"/>
          <w:bCs/>
          <w:color w:val="000000"/>
        </w:rPr>
        <w:t xml:space="preserve">The year 2013 marks the 50th anniversary celebration of the formation of the Organization of African Unity (OAU). It will also be a little more than a decade since the formation of the African Union, which seeks to promote "an integrated, prosperous and peaceful Africa, driven by its own citizens and representing a dynamic force in global arena". Consequently, the Heads of State declared the year 2013 the Year of Pan-Africanism and the African Renaissance. Montgomery County's African Affairs Advisory Group will honor leaders from various works of life for their contributions to the African </w:t>
      </w:r>
      <w:r w:rsidR="00F463D6">
        <w:rPr>
          <w:rFonts w:ascii="Calibri" w:hAnsi="Calibri" w:cs="Arial"/>
          <w:bCs/>
          <w:color w:val="000000"/>
        </w:rPr>
        <w:t>Diaspora following</w:t>
      </w:r>
      <w:r w:rsidR="00F463D6" w:rsidRPr="00F463D6">
        <w:rPr>
          <w:rFonts w:ascii="Calibri" w:hAnsi="Calibri" w:cs="Arial"/>
          <w:bCs/>
          <w:color w:val="000000"/>
        </w:rPr>
        <w:t xml:space="preserve"> the Annual Proclamation of African Heritage Month by County Executive Ike Leggett</w:t>
      </w:r>
      <w:r w:rsidR="00F463D6">
        <w:rPr>
          <w:rFonts w:ascii="Calibri" w:hAnsi="Calibri" w:cs="Arial"/>
          <w:bCs/>
          <w:color w:val="000000"/>
        </w:rPr>
        <w:t>.</w:t>
      </w:r>
    </w:p>
    <w:p w:rsidR="00513669" w:rsidRPr="002D0251" w:rsidRDefault="00513669" w:rsidP="00513669">
      <w:pPr>
        <w:rPr>
          <w:rFonts w:ascii="Calibri" w:hAnsi="Calibri" w:cs="Arial"/>
          <w:color w:val="000000"/>
          <w:sz w:val="20"/>
          <w:szCs w:val="20"/>
        </w:rPr>
      </w:pPr>
    </w:p>
    <w:p w:rsidR="000D2B4B" w:rsidRPr="002D0251" w:rsidRDefault="000D2B4B" w:rsidP="00AE3D4E">
      <w:pPr>
        <w:rPr>
          <w:rStyle w:val="Strong"/>
          <w:rFonts w:ascii="Calibri" w:hAnsi="Calibri" w:cs="Arial"/>
          <w:bCs w:val="0"/>
          <w:color w:val="000000"/>
          <w:sz w:val="28"/>
          <w:szCs w:val="28"/>
        </w:rPr>
      </w:pPr>
      <w:r w:rsidRPr="002D0251">
        <w:rPr>
          <w:rFonts w:ascii="Calibri" w:hAnsi="Calibri" w:cs="Arial"/>
          <w:b/>
          <w:color w:val="000000"/>
          <w:sz w:val="28"/>
          <w:szCs w:val="28"/>
        </w:rPr>
        <w:t>Contact</w:t>
      </w:r>
      <w:r w:rsidR="004718FD">
        <w:rPr>
          <w:rFonts w:ascii="Calibri" w:hAnsi="Calibri" w:cs="Arial"/>
          <w:b/>
          <w:color w:val="000000"/>
          <w:sz w:val="28"/>
          <w:szCs w:val="28"/>
        </w:rPr>
        <w:t xml:space="preserve">: </w:t>
      </w:r>
      <w:smartTag w:uri="urn:schemas-microsoft-com:office:smarttags" w:element="PersonName">
        <w:r w:rsidR="004718FD">
          <w:rPr>
            <w:rFonts w:ascii="Calibri" w:hAnsi="Calibri" w:cs="Arial"/>
            <w:b/>
            <w:color w:val="000000"/>
            <w:sz w:val="28"/>
            <w:szCs w:val="28"/>
          </w:rPr>
          <w:t>Daniel Koroma</w:t>
        </w:r>
      </w:smartTag>
      <w:r w:rsidR="004718FD">
        <w:rPr>
          <w:rFonts w:ascii="Calibri" w:hAnsi="Calibri" w:cs="Arial"/>
          <w:b/>
          <w:color w:val="000000"/>
          <w:sz w:val="28"/>
          <w:szCs w:val="28"/>
        </w:rPr>
        <w:t>,</w:t>
      </w:r>
      <w:r w:rsidRPr="002D0251">
        <w:rPr>
          <w:rFonts w:ascii="Calibri" w:hAnsi="Calibri" w:cs="Arial"/>
          <w:b/>
          <w:color w:val="000000"/>
          <w:sz w:val="28"/>
          <w:szCs w:val="28"/>
        </w:rPr>
        <w:t xml:space="preserve"> 240-777-2584, </w:t>
      </w:r>
      <w:hyperlink r:id="rId9" w:history="1">
        <w:r w:rsidRPr="002D0251">
          <w:rPr>
            <w:rStyle w:val="Hyperlink"/>
            <w:rFonts w:ascii="Calibri" w:hAnsi="Calibri" w:cs="Arial"/>
            <w:b/>
            <w:sz w:val="20"/>
            <w:szCs w:val="20"/>
          </w:rPr>
          <w:t>daniel.koroma@montgomerycountymd.gov</w:t>
        </w:r>
      </w:hyperlink>
      <w:r w:rsidRPr="002D0251">
        <w:rPr>
          <w:rFonts w:ascii="Calibri" w:hAnsi="Calibri" w:cs="Arial"/>
          <w:b/>
          <w:color w:val="000000"/>
          <w:sz w:val="28"/>
          <w:szCs w:val="28"/>
        </w:rPr>
        <w:t xml:space="preserve">  </w:t>
      </w:r>
    </w:p>
    <w:p w:rsidR="00AE3D4E" w:rsidRPr="002D0251" w:rsidRDefault="00AE3D4E" w:rsidP="00EE0868">
      <w:pPr>
        <w:rPr>
          <w:rStyle w:val="Strong"/>
          <w:rFonts w:ascii="Calibri" w:hAnsi="Calibri" w:cs="Arial"/>
          <w:color w:val="000000"/>
          <w:sz w:val="20"/>
          <w:szCs w:val="20"/>
        </w:rPr>
      </w:pPr>
      <w:r w:rsidRPr="002D0251">
        <w:rPr>
          <w:rStyle w:val="Strong"/>
          <w:rFonts w:ascii="Calibri" w:hAnsi="Calibri" w:cs="Arial"/>
          <w:color w:val="000000"/>
          <w:sz w:val="20"/>
          <w:szCs w:val="20"/>
        </w:rPr>
        <w:t>-----------------------------------------------------------------------------------------------</w:t>
      </w:r>
      <w:r w:rsidR="002849F5">
        <w:rPr>
          <w:rStyle w:val="Strong"/>
          <w:rFonts w:ascii="Calibri" w:hAnsi="Calibri" w:cs="Arial"/>
          <w:color w:val="000000"/>
          <w:sz w:val="20"/>
          <w:szCs w:val="20"/>
        </w:rPr>
        <w:t>-----------------------------------------</w:t>
      </w:r>
    </w:p>
    <w:p w:rsidR="00E97749" w:rsidRPr="002D0251" w:rsidRDefault="00E97749" w:rsidP="00EE0868">
      <w:pPr>
        <w:rPr>
          <w:rStyle w:val="Strong"/>
          <w:rFonts w:ascii="Calibri" w:hAnsi="Calibri" w:cs="Arial"/>
          <w:color w:val="000000"/>
          <w:sz w:val="27"/>
          <w:szCs w:val="27"/>
        </w:rPr>
      </w:pPr>
    </w:p>
    <w:p w:rsidR="00EE0868" w:rsidRPr="001343CC" w:rsidRDefault="00F463D6" w:rsidP="00EE0868">
      <w:pPr>
        <w:rPr>
          <w:rFonts w:ascii="Calibri" w:hAnsi="Calibri" w:cs="Arial"/>
          <w:color w:val="000000"/>
          <w:sz w:val="32"/>
          <w:szCs w:val="32"/>
        </w:rPr>
      </w:pPr>
      <w:r>
        <w:rPr>
          <w:rStyle w:val="Strong"/>
          <w:rFonts w:ascii="Calibri" w:hAnsi="Calibri" w:cs="Arial"/>
          <w:color w:val="000000"/>
          <w:sz w:val="32"/>
          <w:szCs w:val="32"/>
        </w:rPr>
        <w:t>PANAFEST; Saturday, September 21</w:t>
      </w:r>
      <w:r w:rsidR="00EE0868" w:rsidRPr="001343CC">
        <w:rPr>
          <w:rStyle w:val="Strong"/>
          <w:rFonts w:ascii="Calibri" w:hAnsi="Calibri" w:cs="Arial"/>
          <w:color w:val="000000"/>
          <w:sz w:val="32"/>
          <w:szCs w:val="32"/>
        </w:rPr>
        <w:t>, 201</w:t>
      </w:r>
      <w:r>
        <w:rPr>
          <w:rStyle w:val="Strong"/>
          <w:rFonts w:ascii="Calibri" w:hAnsi="Calibri" w:cs="Arial"/>
          <w:color w:val="000000"/>
          <w:sz w:val="32"/>
          <w:szCs w:val="32"/>
        </w:rPr>
        <w:t>3</w:t>
      </w:r>
    </w:p>
    <w:p w:rsidR="00AE3D4E" w:rsidRPr="002D0251" w:rsidRDefault="000E30B4" w:rsidP="00AE3D4E">
      <w:pPr>
        <w:rPr>
          <w:rFonts w:ascii="Calibri" w:hAnsi="Calibri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3952875</wp:posOffset>
            </wp:positionH>
            <wp:positionV relativeFrom="margin">
              <wp:posOffset>5343525</wp:posOffset>
            </wp:positionV>
            <wp:extent cx="2419350" cy="3467100"/>
            <wp:effectExtent l="0" t="0" r="0" b="0"/>
            <wp:wrapSquare wrapText="bothSides"/>
            <wp:docPr id="8" name="Picture 8" descr="http://panafestusa.net/wp-content/uploads/2012/10/STD2013Web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afestusa.net/wp-content/uploads/2012/10/STD2013Web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D4E" w:rsidRPr="002D0251">
        <w:rPr>
          <w:rStyle w:val="Strong"/>
          <w:rFonts w:ascii="Calibri" w:hAnsi="Calibri" w:cs="Arial"/>
          <w:color w:val="000000"/>
          <w:sz w:val="28"/>
          <w:szCs w:val="28"/>
        </w:rPr>
        <w:t>See the attached flyer; VENDORS FOR PANAFEST</w:t>
      </w:r>
      <w:r w:rsidR="001343CC">
        <w:rPr>
          <w:rStyle w:val="Strong"/>
          <w:rFonts w:ascii="Calibri" w:hAnsi="Calibri" w:cs="Arial"/>
          <w:color w:val="000000"/>
          <w:sz w:val="28"/>
          <w:szCs w:val="28"/>
        </w:rPr>
        <w:t xml:space="preserve"> – </w:t>
      </w:r>
      <w:r w:rsidR="00AE3D4E" w:rsidRPr="002D0251">
        <w:rPr>
          <w:rStyle w:val="Strong"/>
          <w:rFonts w:ascii="Calibri" w:hAnsi="Calibri" w:cs="Arial"/>
          <w:color w:val="000000"/>
          <w:sz w:val="28"/>
          <w:szCs w:val="28"/>
        </w:rPr>
        <w:t>Space is limited - First come, first serve!</w:t>
      </w:r>
    </w:p>
    <w:p w:rsidR="00EE0868" w:rsidRPr="002D0251" w:rsidRDefault="00EE0868" w:rsidP="00EE0868">
      <w:pPr>
        <w:rPr>
          <w:rFonts w:ascii="Calibri" w:hAnsi="Calibri" w:cs="Arial"/>
          <w:color w:val="000000"/>
          <w:sz w:val="27"/>
          <w:szCs w:val="27"/>
        </w:rPr>
      </w:pPr>
      <w:r w:rsidRPr="002D0251">
        <w:rPr>
          <w:rFonts w:ascii="Calibri" w:hAnsi="Calibri" w:cs="Arial"/>
          <w:color w:val="000000"/>
          <w:sz w:val="27"/>
          <w:szCs w:val="27"/>
        </w:rPr>
        <w:t> </w:t>
      </w:r>
      <w:r w:rsidRPr="002D0251">
        <w:rPr>
          <w:rFonts w:ascii="Calibri" w:hAnsi="Calibri" w:cs="Arial"/>
          <w:color w:val="000000"/>
        </w:rPr>
        <w:t xml:space="preserve">This is an outdoor event to attract the vibrant and active community in the </w:t>
      </w:r>
      <w:smartTag w:uri="urn:schemas-microsoft-com:office:smarttags" w:element="Street">
        <w:smartTag w:uri="urn:schemas-microsoft-com:office:smarttags" w:element="address">
          <w:r w:rsidRPr="002D0251">
            <w:rPr>
              <w:rFonts w:ascii="Calibri" w:hAnsi="Calibri" w:cs="Arial"/>
              <w:color w:val="000000"/>
            </w:rPr>
            <w:t>Downtown Silver Spring-Ellsworth Street</w:t>
          </w:r>
        </w:smartTag>
      </w:smartTag>
      <w:r w:rsidRPr="002D0251">
        <w:rPr>
          <w:rFonts w:ascii="Calibri" w:hAnsi="Calibri" w:cs="Arial"/>
          <w:color w:val="000000"/>
        </w:rPr>
        <w:t xml:space="preserve"> restaurant corridor. The festival will include live cultural performances by country representative groups, live performances by African artists, arts &amp; craft exhibits, and a taste of exotic African cuisine.</w:t>
      </w:r>
    </w:p>
    <w:p w:rsidR="00EE0868" w:rsidRPr="002D0251" w:rsidRDefault="00EE0868" w:rsidP="00EE0868">
      <w:pPr>
        <w:rPr>
          <w:rFonts w:ascii="Calibri" w:hAnsi="Calibri" w:cs="Arial"/>
          <w:color w:val="000000"/>
          <w:sz w:val="20"/>
          <w:szCs w:val="20"/>
        </w:rPr>
      </w:pPr>
      <w:r w:rsidRPr="002D0251">
        <w:rPr>
          <w:rFonts w:ascii="Calibri" w:hAnsi="Calibri" w:cs="Arial"/>
          <w:color w:val="000000"/>
          <w:sz w:val="20"/>
          <w:szCs w:val="20"/>
        </w:rPr>
        <w:t> </w:t>
      </w:r>
    </w:p>
    <w:p w:rsidR="00EE0868" w:rsidRPr="002D0251" w:rsidRDefault="000E30B4" w:rsidP="00EE0868">
      <w:pPr>
        <w:rPr>
          <w:rFonts w:ascii="Calibri" w:hAnsi="Calibri" w:cs="Arial"/>
          <w:color w:val="000000"/>
          <w:sz w:val="20"/>
          <w:szCs w:val="20"/>
        </w:rPr>
      </w:pPr>
      <w:r w:rsidRPr="000E30B4">
        <w:rPr>
          <w:rStyle w:val="Strong"/>
          <w:rFonts w:ascii="Calibri" w:hAnsi="Calibri" w:cs="Arial"/>
          <w:color w:val="000000"/>
          <w:sz w:val="20"/>
          <w:szCs w:val="20"/>
        </w:rPr>
        <w:t>Vendor Registration Form</w:t>
      </w:r>
      <w:r>
        <w:rPr>
          <w:rStyle w:val="Strong"/>
          <w:rFonts w:ascii="Calibri" w:hAnsi="Calibri" w:cs="Arial"/>
          <w:color w:val="000000"/>
          <w:sz w:val="20"/>
          <w:szCs w:val="20"/>
        </w:rPr>
        <w:t xml:space="preserve">: </w:t>
      </w:r>
      <w:hyperlink r:id="rId13" w:history="1">
        <w:r w:rsidRPr="00866DEC">
          <w:rPr>
            <w:rStyle w:val="Hyperlink"/>
            <w:rFonts w:ascii="Calibri" w:hAnsi="Calibri" w:cs="Arial"/>
            <w:sz w:val="20"/>
            <w:szCs w:val="20"/>
          </w:rPr>
          <w:t>http://fs20.formsite.com/Panafest/VenderForm/index.html</w:t>
        </w:r>
      </w:hyperlink>
      <w:r>
        <w:rPr>
          <w:rStyle w:val="Strong"/>
          <w:rFonts w:ascii="Calibri" w:hAnsi="Calibri" w:cs="Arial"/>
          <w:color w:val="000000"/>
          <w:sz w:val="20"/>
          <w:szCs w:val="20"/>
        </w:rPr>
        <w:t xml:space="preserve"> </w:t>
      </w:r>
      <w:r w:rsidR="00F463D6">
        <w:rPr>
          <w:rStyle w:val="Strong"/>
          <w:rFonts w:ascii="Calibri" w:hAnsi="Calibri" w:cs="Arial"/>
          <w:color w:val="000000"/>
          <w:sz w:val="20"/>
          <w:szCs w:val="20"/>
        </w:rPr>
        <w:t xml:space="preserve"> </w:t>
      </w:r>
    </w:p>
    <w:p w:rsidR="00EE0868" w:rsidRPr="002D0251" w:rsidRDefault="00EE0868" w:rsidP="00EE0868">
      <w:pPr>
        <w:rPr>
          <w:rFonts w:ascii="Calibri" w:hAnsi="Calibri" w:cs="Arial"/>
          <w:color w:val="000000"/>
          <w:sz w:val="20"/>
          <w:szCs w:val="20"/>
        </w:rPr>
      </w:pPr>
      <w:r w:rsidRPr="002D0251">
        <w:rPr>
          <w:rFonts w:ascii="Calibri" w:hAnsi="Calibri" w:cs="Arial"/>
          <w:color w:val="000000"/>
          <w:sz w:val="20"/>
          <w:szCs w:val="20"/>
        </w:rPr>
        <w:t> </w:t>
      </w:r>
    </w:p>
    <w:p w:rsidR="00EE0868" w:rsidRDefault="00EE0868" w:rsidP="00EE0868">
      <w:pPr>
        <w:rPr>
          <w:rFonts w:ascii="Calibri" w:hAnsi="Calibri" w:cs="Arial"/>
          <w:b/>
          <w:bCs/>
          <w:color w:val="000000"/>
          <w:sz w:val="28"/>
          <w:szCs w:val="28"/>
        </w:rPr>
      </w:pPr>
      <w:r w:rsidRPr="002D0251">
        <w:rPr>
          <w:rFonts w:ascii="Calibri" w:hAnsi="Calibri" w:cs="Arial"/>
          <w:b/>
          <w:bCs/>
          <w:color w:val="000000"/>
          <w:sz w:val="28"/>
          <w:szCs w:val="28"/>
        </w:rPr>
        <w:t xml:space="preserve">Contact: Email: </w:t>
      </w:r>
      <w:hyperlink r:id="rId14" w:history="1">
        <w:r w:rsidRPr="002D0251">
          <w:rPr>
            <w:rStyle w:val="Hyperlink"/>
            <w:rFonts w:ascii="Calibri" w:hAnsi="Calibri"/>
            <w:b/>
            <w:bCs/>
            <w:sz w:val="28"/>
            <w:szCs w:val="28"/>
          </w:rPr>
          <w:t>panafest@accdf.org</w:t>
        </w:r>
      </w:hyperlink>
    </w:p>
    <w:p w:rsidR="00794C31" w:rsidRPr="002D0251" w:rsidRDefault="00794C31" w:rsidP="00EE0868">
      <w:pPr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Visit: </w:t>
      </w:r>
      <w:hyperlink r:id="rId15" w:history="1">
        <w:r w:rsidR="00F463D6" w:rsidRPr="00866DEC">
          <w:rPr>
            <w:rStyle w:val="Hyperlink"/>
            <w:rFonts w:ascii="Calibri" w:hAnsi="Calibri" w:cs="Arial"/>
            <w:b/>
            <w:bCs/>
            <w:sz w:val="28"/>
            <w:szCs w:val="28"/>
          </w:rPr>
          <w:t>www.panafestusa.net</w:t>
        </w:r>
      </w:hyperlink>
      <w:r w:rsidR="00F463D6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>for more information</w:t>
      </w:r>
    </w:p>
    <w:p w:rsidR="00EE0868" w:rsidRDefault="00EE0868" w:rsidP="00EE086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----------------------------------------------------------------------------------------------</w:t>
      </w:r>
      <w:r w:rsidR="002849F5">
        <w:rPr>
          <w:rStyle w:val="Strong"/>
          <w:rFonts w:ascii="Arial" w:hAnsi="Arial" w:cs="Arial"/>
          <w:color w:val="000000"/>
          <w:sz w:val="20"/>
          <w:szCs w:val="20"/>
        </w:rPr>
        <w:t>---------------------------------</w:t>
      </w:r>
    </w:p>
    <w:p w:rsidR="00EE0868" w:rsidRDefault="00EE0868" w:rsidP="00EE086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tblInd w:w="58" w:type="dxa"/>
        <w:tblBorders>
          <w:top w:val="single" w:sz="12" w:space="0" w:color="860404"/>
          <w:left w:val="single" w:sz="12" w:space="0" w:color="860404"/>
          <w:bottom w:val="single" w:sz="12" w:space="0" w:color="860404"/>
          <w:right w:val="single" w:sz="12" w:space="0" w:color="860404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3"/>
        <w:gridCol w:w="741"/>
        <w:gridCol w:w="1987"/>
        <w:gridCol w:w="1061"/>
        <w:gridCol w:w="871"/>
        <w:gridCol w:w="601"/>
        <w:gridCol w:w="1718"/>
      </w:tblGrid>
      <w:tr w:rsidR="008E6A9D" w:rsidTr="00F463D6">
        <w:trPr>
          <w:trHeight w:val="4"/>
          <w:tblCellSpacing w:w="0" w:type="dxa"/>
        </w:trPr>
        <w:tc>
          <w:tcPr>
            <w:tcW w:w="8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6118C" w:rsidRPr="00684F06" w:rsidRDefault="00A6118C">
            <w:pPr>
              <w:jc w:val="center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684F06">
              <w:rPr>
                <w:rFonts w:ascii="Arial" w:hAnsi="Arial" w:cs="Arial"/>
                <w:color w:val="000000"/>
                <w:sz w:val="56"/>
                <w:szCs w:val="56"/>
              </w:rPr>
              <w:lastRenderedPageBreak/>
              <w:t>African Heritage Month</w:t>
            </w:r>
          </w:p>
          <w:p w:rsidR="008E6A9D" w:rsidRDefault="008E6A9D">
            <w:pPr>
              <w:jc w:val="center"/>
              <w:rPr>
                <w:rFonts w:ascii="Arial" w:hAnsi="Arial" w:cs="Arial"/>
                <w:color w:val="000000"/>
                <w:sz w:val="90"/>
                <w:szCs w:val="90"/>
              </w:rPr>
            </w:pPr>
            <w:r w:rsidRPr="00684F06">
              <w:rPr>
                <w:rFonts w:ascii="Arial" w:hAnsi="Arial" w:cs="Arial"/>
                <w:color w:val="000000"/>
                <w:sz w:val="56"/>
                <w:szCs w:val="56"/>
              </w:rPr>
              <w:t>September 201</w:t>
            </w:r>
            <w:r w:rsidR="00F463D6">
              <w:rPr>
                <w:rFonts w:ascii="Arial" w:hAnsi="Arial" w:cs="Arial"/>
                <w:color w:val="000000"/>
                <w:sz w:val="56"/>
                <w:szCs w:val="56"/>
              </w:rPr>
              <w:t>3</w:t>
            </w:r>
          </w:p>
        </w:tc>
      </w:tr>
      <w:tr w:rsidR="008E6A9D" w:rsidTr="00F463D6">
        <w:trPr>
          <w:trHeight w:val="4"/>
          <w:tblCellSpacing w:w="0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6A9D" w:rsidRDefault="008E6A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6A9D" w:rsidRDefault="008E6A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6A9D" w:rsidRDefault="008E6A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6A9D" w:rsidRDefault="008E6A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6A9D" w:rsidRDefault="008E6A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6A9D" w:rsidRDefault="008E6A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6A9D" w:rsidRDefault="008E6A9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8E6A9D" w:rsidTr="00F463D6">
        <w:trPr>
          <w:trHeight w:val="118"/>
          <w:tblCellSpacing w:w="0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A9D" w:rsidRDefault="009A7A96" w:rsidP="0001470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222222"/>
                <w:sz w:val="17"/>
                <w:szCs w:val="17"/>
              </w:rPr>
            </w:pPr>
            <w:hyperlink r:id="rId16" w:history="1">
              <w:r w:rsidR="00014700" w:rsidRPr="00014700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Miss </w:t>
              </w:r>
              <w:proofErr w:type="spellStart"/>
              <w:r w:rsidR="00014700" w:rsidRPr="00014700">
                <w:rPr>
                  <w:rStyle w:val="Hyperlink"/>
                  <w:rFonts w:ascii="Arial" w:hAnsi="Arial" w:cs="Arial"/>
                  <w:sz w:val="17"/>
                  <w:szCs w:val="17"/>
                </w:rPr>
                <w:t>Guinee</w:t>
              </w:r>
              <w:proofErr w:type="spellEnd"/>
              <w:r w:rsidR="00014700" w:rsidRPr="00014700">
                <w:rPr>
                  <w:rStyle w:val="Hyperlink"/>
                  <w:rFonts w:ascii="Arial" w:hAnsi="Arial" w:cs="Arial"/>
                  <w:sz w:val="17"/>
                  <w:szCs w:val="17"/>
                </w:rPr>
                <w:t xml:space="preserve"> North America Scholarship Pageant</w:t>
              </w:r>
            </w:hyperlink>
          </w:p>
          <w:p w:rsidR="00014700" w:rsidRDefault="00014700" w:rsidP="0001470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014700">
              <w:rPr>
                <w:rFonts w:ascii="Arial" w:hAnsi="Arial" w:cs="Arial"/>
                <w:color w:val="222222"/>
                <w:sz w:val="17"/>
                <w:szCs w:val="17"/>
              </w:rPr>
              <w:t>The Fillmore Silver Spring</w:t>
            </w:r>
          </w:p>
          <w:p w:rsidR="00014700" w:rsidRPr="00014700" w:rsidRDefault="00014700" w:rsidP="00014700">
            <w:pPr>
              <w:pStyle w:val="ListParagraph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Call </w:t>
            </w:r>
            <w:r w:rsidRPr="00014700">
              <w:rPr>
                <w:rFonts w:ascii="Arial" w:hAnsi="Arial" w:cs="Arial"/>
                <w:color w:val="222222"/>
                <w:sz w:val="17"/>
                <w:szCs w:val="17"/>
              </w:rPr>
              <w:t>240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>-</w:t>
            </w:r>
            <w:r w:rsidRPr="00014700">
              <w:rPr>
                <w:rFonts w:ascii="Arial" w:hAnsi="Arial" w:cs="Arial"/>
                <w:color w:val="222222"/>
                <w:sz w:val="17"/>
                <w:szCs w:val="17"/>
              </w:rPr>
              <w:t xml:space="preserve"> 425-3948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A9D" w:rsidRDefault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2.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BCD" w:rsidRPr="00577412" w:rsidRDefault="00F463D6" w:rsidP="00080BC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3.</w:t>
            </w:r>
            <w:r w:rsidR="00080BCD">
              <w:t xml:space="preserve"> </w:t>
            </w:r>
            <w:hyperlink r:id="rId17" w:history="1">
              <w:r w:rsidR="00080BCD" w:rsidRPr="00420EDE">
                <w:rPr>
                  <w:rStyle w:val="Hyperlink"/>
                  <w:rFonts w:ascii="Arial" w:hAnsi="Arial" w:cs="Arial"/>
                  <w:sz w:val="17"/>
                  <w:szCs w:val="17"/>
                </w:rPr>
                <w:t>African Heritage Month Proclamation &amp; Gala</w:t>
              </w:r>
            </w:hyperlink>
          </w:p>
          <w:p w:rsidR="00080BCD" w:rsidRPr="00577412" w:rsidRDefault="00080BCD" w:rsidP="00080BCD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smartTag w:uri="urn:schemas-microsoft-com:office:smarttags" w:element="place">
              <w:r w:rsidRPr="00577412">
                <w:rPr>
                  <w:rFonts w:ascii="Arial" w:hAnsi="Arial" w:cs="Arial"/>
                  <w:color w:val="222222"/>
                  <w:sz w:val="17"/>
                  <w:szCs w:val="17"/>
                </w:rPr>
                <w:t>Silver Spring</w:t>
              </w:r>
            </w:smartTag>
            <w:r w:rsidRPr="00577412">
              <w:rPr>
                <w:rFonts w:ascii="Arial" w:hAnsi="Arial" w:cs="Arial"/>
                <w:color w:val="222222"/>
                <w:sz w:val="17"/>
                <w:szCs w:val="17"/>
              </w:rPr>
              <w:t xml:space="preserve"> Civic Building (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577412">
                <w:rPr>
                  <w:rFonts w:ascii="Arial" w:hAnsi="Arial" w:cs="Arial"/>
                  <w:color w:val="222222"/>
                  <w:sz w:val="17"/>
                  <w:szCs w:val="17"/>
                </w:rPr>
                <w:t>5pm – 1am</w:t>
              </w:r>
            </w:smartTag>
            <w:r w:rsidRPr="00577412">
              <w:rPr>
                <w:rFonts w:ascii="Arial" w:hAnsi="Arial" w:cs="Arial"/>
                <w:color w:val="222222"/>
                <w:sz w:val="17"/>
                <w:szCs w:val="17"/>
              </w:rPr>
              <w:t xml:space="preserve">) – Call </w:t>
            </w:r>
            <w:smartTag w:uri="urn:schemas-microsoft-com:office:smarttags" w:element="PersonName">
              <w:r w:rsidRPr="00577412">
                <w:rPr>
                  <w:rFonts w:ascii="Arial" w:hAnsi="Arial" w:cs="Arial"/>
                  <w:color w:val="222222"/>
                  <w:sz w:val="17"/>
                  <w:szCs w:val="17"/>
                </w:rPr>
                <w:t>Daniel Koroma</w:t>
              </w:r>
            </w:smartTag>
            <w:r w:rsidRPr="00577412">
              <w:rPr>
                <w:rFonts w:ascii="Arial" w:hAnsi="Arial" w:cs="Arial"/>
                <w:color w:val="222222"/>
                <w:sz w:val="17"/>
                <w:szCs w:val="17"/>
              </w:rPr>
              <w:t xml:space="preserve"> on 240-777-2584</w:t>
            </w:r>
          </w:p>
          <w:p w:rsidR="008E6A9D" w:rsidRDefault="008E6A9D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A9D" w:rsidRDefault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4.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517A9409" wp14:editId="668DEF3D">
                  <wp:extent cx="9525" cy="9525"/>
                  <wp:effectExtent l="0" t="0" r="0" b="0"/>
                  <wp:docPr id="71" name="Picture 7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5.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412" w:rsidRDefault="00F463D6" w:rsidP="00F463D6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7.</w:t>
            </w:r>
          </w:p>
        </w:tc>
      </w:tr>
      <w:tr w:rsidR="008E6A9D" w:rsidTr="00F463D6">
        <w:trPr>
          <w:trHeight w:val="4"/>
          <w:tblCellSpacing w:w="0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 wp14:anchorId="6E1FEC6C" wp14:editId="59BDCF56">
                  <wp:extent cx="9525" cy="9525"/>
                  <wp:effectExtent l="0" t="0" r="0" b="0"/>
                  <wp:docPr id="4" name="Picture 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8</w:t>
            </w:r>
            <w:r w:rsidR="008E6A9D">
              <w:rPr>
                <w:rFonts w:ascii="Arial" w:hAnsi="Arial" w:cs="Arial"/>
                <w:color w:val="222222"/>
                <w:sz w:val="17"/>
                <w:szCs w:val="17"/>
              </w:rPr>
              <w:t>.</w:t>
            </w:r>
          </w:p>
          <w:p w:rsidR="008E6A9D" w:rsidRDefault="008E6A9D" w:rsidP="00080BCD">
            <w:pPr>
              <w:shd w:val="clear" w:color="auto" w:fill="FFFFFF"/>
              <w:ind w:left="360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8E6A9D">
            <w:pPr>
              <w:shd w:val="clear" w:color="auto" w:fill="FFFFFF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</w:t>
            </w:r>
          </w:p>
          <w:p w:rsidR="003539F3" w:rsidRDefault="003539F3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hyperlink r:id="rId19" w:history="1">
              <w:r w:rsidRPr="003539F3">
                <w:rPr>
                  <w:rStyle w:val="Hyperlink"/>
                  <w:rFonts w:ascii="Arial" w:hAnsi="Arial" w:cs="Arial"/>
                  <w:sz w:val="17"/>
                  <w:szCs w:val="17"/>
                </w:rPr>
                <w:t>Montgomery County Council Proclaims African Heritage Month</w:t>
              </w:r>
            </w:hyperlink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Pr="00577412" w:rsidRDefault="008E6A9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577412">
              <w:rPr>
                <w:rFonts w:ascii="Arial" w:hAnsi="Arial" w:cs="Arial"/>
                <w:color w:val="222222"/>
                <w:sz w:val="17"/>
                <w:szCs w:val="17"/>
              </w:rPr>
              <w:t>1</w:t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4</w:t>
            </w:r>
            <w:r w:rsidRPr="00577412">
              <w:rPr>
                <w:rFonts w:ascii="Arial" w:hAnsi="Arial" w:cs="Arial"/>
                <w:color w:val="222222"/>
                <w:sz w:val="17"/>
                <w:szCs w:val="17"/>
              </w:rPr>
              <w:t>.</w:t>
            </w:r>
          </w:p>
          <w:p w:rsidR="00EE0868" w:rsidRDefault="00104DA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hyperlink r:id="rId20" w:history="1">
              <w:r w:rsidRPr="00104DAD">
                <w:rPr>
                  <w:rStyle w:val="Hyperlink"/>
                  <w:rFonts w:ascii="Arial" w:hAnsi="Arial" w:cs="Arial"/>
                  <w:sz w:val="17"/>
                  <w:szCs w:val="17"/>
                </w:rPr>
                <w:t>African Women's Cancer Awareness Association (AWCAA</w:t>
              </w:r>
            </w:hyperlink>
            <w:r w:rsidRPr="00104DAD">
              <w:rPr>
                <w:rFonts w:ascii="Arial" w:hAnsi="Arial" w:cs="Arial"/>
                <w:color w:val="222222"/>
                <w:sz w:val="17"/>
                <w:szCs w:val="17"/>
              </w:rPr>
              <w:t>)</w:t>
            </w:r>
          </w:p>
          <w:p w:rsidR="00104DAD" w:rsidRDefault="00104DA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  <w:p w:rsidR="00104DAD" w:rsidRDefault="00104DA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WALK-A-THON</w:t>
            </w:r>
          </w:p>
          <w:p w:rsidR="00104DAD" w:rsidRDefault="00104DA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  <w:p w:rsidR="00104DAD" w:rsidRPr="00577412" w:rsidRDefault="00104DA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CALL: 301.565.0420</w:t>
            </w:r>
          </w:p>
          <w:p w:rsidR="008E6A9D" w:rsidRPr="00577412" w:rsidRDefault="008E6A9D" w:rsidP="00F463D6">
            <w:pPr>
              <w:shd w:val="clear" w:color="auto" w:fill="FFFFFF"/>
              <w:rPr>
                <w:rFonts w:ascii="Arial" w:hAnsi="Arial" w:cs="Arial"/>
                <w:bCs/>
                <w:color w:val="222222"/>
                <w:sz w:val="17"/>
                <w:szCs w:val="17"/>
              </w:rPr>
            </w:pPr>
          </w:p>
        </w:tc>
      </w:tr>
      <w:tr w:rsidR="008E6A9D" w:rsidTr="00F463D6">
        <w:trPr>
          <w:trHeight w:val="4"/>
          <w:tblCellSpacing w:w="0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5E3A74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5E3A74">
              <w:rPr>
                <w:rFonts w:ascii="Arial" w:hAnsi="Arial" w:cs="Arial"/>
                <w:color w:val="222222"/>
                <w:sz w:val="17"/>
                <w:szCs w:val="17"/>
              </w:rPr>
              <w:t>15.</w:t>
            </w:r>
            <w:r w:rsidR="005E3A74">
              <w:rPr>
                <w:rFonts w:ascii="Arial" w:hAnsi="Arial" w:cs="Arial"/>
                <w:color w:val="222222"/>
                <w:sz w:val="17"/>
                <w:szCs w:val="17"/>
              </w:rPr>
              <w:t xml:space="preserve"> </w:t>
            </w:r>
            <w:hyperlink r:id="rId21" w:history="1">
              <w:r w:rsidR="005E3A74" w:rsidRPr="005E3A74">
                <w:rPr>
                  <w:rStyle w:val="Hyperlink"/>
                  <w:rFonts w:ascii="Arial" w:hAnsi="Arial" w:cs="Arial"/>
                  <w:sz w:val="17"/>
                  <w:szCs w:val="17"/>
                </w:rPr>
                <w:t>Ethiopian Cultural Festival</w:t>
              </w:r>
            </w:hyperlink>
          </w:p>
          <w:p w:rsidR="005E3A74" w:rsidRDefault="005E3A74" w:rsidP="005E3A7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Silver Spring Veterans Plaza</w:t>
            </w:r>
          </w:p>
          <w:p w:rsidR="005E3A74" w:rsidRPr="005E3A74" w:rsidRDefault="005E3A74" w:rsidP="005E3A74">
            <w:pPr>
              <w:pStyle w:val="ListParagraph"/>
              <w:ind w:left="36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Call 202-390-5182</w:t>
            </w:r>
          </w:p>
          <w:p w:rsidR="005E3A74" w:rsidRPr="005E3A74" w:rsidRDefault="005E3A74" w:rsidP="005E3A7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A9D">
              <w:rPr>
                <w:rFonts w:ascii="Arial" w:hAnsi="Arial" w:cs="Arial"/>
                <w:color w:val="222222"/>
                <w:sz w:val="17"/>
                <w:szCs w:val="17"/>
              </w:rPr>
              <w:t>1</w:t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6.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Pr="00794C31" w:rsidRDefault="000E30B4" w:rsidP="00F463D6">
            <w:pPr>
              <w:rPr>
                <w:rFonts w:ascii="Arial" w:hAnsi="Arial" w:cs="Arial"/>
                <w:bCs/>
                <w:iCs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17.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F463D6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>18.</w:t>
            </w:r>
          </w:p>
          <w:p w:rsidR="003539F3" w:rsidRDefault="00104DA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hyperlink r:id="rId22" w:history="1">
              <w:r w:rsidR="003539F3" w:rsidRPr="00104DAD">
                <w:rPr>
                  <w:rStyle w:val="Hyperlink"/>
                  <w:rFonts w:ascii="Arial" w:hAnsi="Arial" w:cs="Arial"/>
                  <w:sz w:val="17"/>
                  <w:szCs w:val="17"/>
                </w:rPr>
                <w:t>Diaspora Town Hall with President of Sierra Leone</w:t>
              </w:r>
            </w:hyperlink>
          </w:p>
          <w:p w:rsidR="003539F3" w:rsidRDefault="003539F3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  <w:p w:rsidR="003539F3" w:rsidRDefault="003539F3" w:rsidP="003539F3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Sierra Leone Embassy in collaboration with the AAAG hosts: His Excellency Dr. Ernest </w:t>
            </w:r>
            <w:proofErr w:type="spellStart"/>
            <w:r>
              <w:rPr>
                <w:rFonts w:ascii="Arial" w:hAnsi="Arial" w:cs="Arial"/>
                <w:color w:val="222222"/>
                <w:sz w:val="17"/>
                <w:szCs w:val="17"/>
              </w:rPr>
              <w:t>Bai</w:t>
            </w:r>
            <w:proofErr w:type="spellEnd"/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7"/>
                <w:szCs w:val="17"/>
              </w:rPr>
              <w:t>Koroma</w:t>
            </w:r>
            <w:proofErr w:type="spellEnd"/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 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19.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6" name="Picture 16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20.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3D6" w:rsidRDefault="000E30B4" w:rsidP="00F463D6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7" name="Picture 17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="008E6A9D" w:rsidRPr="00577412">
              <w:rPr>
                <w:rFonts w:ascii="Arial" w:hAnsi="Arial" w:cs="Arial"/>
                <w:color w:val="222222"/>
                <w:sz w:val="17"/>
                <w:szCs w:val="17"/>
              </w:rPr>
              <w:t>1</w:t>
            </w:r>
            <w:r w:rsidR="002D0251" w:rsidRPr="00577412">
              <w:rPr>
                <w:rFonts w:ascii="Arial" w:hAnsi="Arial" w:cs="Arial"/>
                <w:color w:val="222222"/>
                <w:sz w:val="17"/>
                <w:szCs w:val="17"/>
              </w:rPr>
              <w:t>.</w:t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 xml:space="preserve"> </w:t>
            </w:r>
          </w:p>
          <w:p w:rsidR="00F463D6" w:rsidRPr="00420EDE" w:rsidRDefault="009A7A96" w:rsidP="00F463D6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  <w:hyperlink r:id="rId23" w:history="1">
              <w:r w:rsidR="00F463D6" w:rsidRPr="00420EDE">
                <w:rPr>
                  <w:rStyle w:val="Hyperlink"/>
                  <w:rFonts w:ascii="Arial" w:hAnsi="Arial" w:cs="Arial"/>
                  <w:sz w:val="17"/>
                  <w:szCs w:val="17"/>
                </w:rPr>
                <w:t>PANAFEST</w:t>
              </w:r>
            </w:hyperlink>
          </w:p>
          <w:p w:rsidR="002D0251" w:rsidRPr="00577412" w:rsidRDefault="00F463D6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smartTag w:uri="urn:schemas-microsoft-com:office:smarttags" w:element="place">
              <w:smartTag w:uri="urn:schemas-microsoft-com:office:smarttags" w:element="PlaceName">
                <w:r w:rsidRPr="00420EDE">
                  <w:rPr>
                    <w:rFonts w:ascii="Arial" w:hAnsi="Arial" w:cs="Arial"/>
                    <w:color w:val="222222"/>
                    <w:sz w:val="17"/>
                    <w:szCs w:val="17"/>
                  </w:rPr>
                  <w:t>Silver Spring</w:t>
                </w:r>
              </w:smartTag>
              <w:r w:rsidRPr="00420EDE">
                <w:rPr>
                  <w:rFonts w:ascii="Arial" w:hAnsi="Arial" w:cs="Arial"/>
                  <w:color w:val="222222"/>
                  <w:sz w:val="17"/>
                  <w:szCs w:val="17"/>
                </w:rPr>
                <w:t xml:space="preserve"> </w:t>
              </w:r>
              <w:smartTag w:uri="urn:schemas-microsoft-com:office:smarttags" w:element="PlaceName">
                <w:r w:rsidRPr="00420EDE">
                  <w:rPr>
                    <w:rFonts w:ascii="Arial" w:hAnsi="Arial" w:cs="Arial"/>
                    <w:color w:val="222222"/>
                    <w:sz w:val="17"/>
                    <w:szCs w:val="17"/>
                  </w:rPr>
                  <w:t>Civic</w:t>
                </w:r>
              </w:smartTag>
              <w:r w:rsidRPr="00420EDE">
                <w:rPr>
                  <w:rFonts w:ascii="Arial" w:hAnsi="Arial" w:cs="Arial"/>
                  <w:color w:val="222222"/>
                  <w:sz w:val="17"/>
                  <w:szCs w:val="17"/>
                </w:rPr>
                <w:t xml:space="preserve"> </w:t>
              </w:r>
              <w:smartTag w:uri="urn:schemas-microsoft-com:office:smarttags" w:element="PlaceType">
                <w:r w:rsidRPr="00420EDE">
                  <w:rPr>
                    <w:rFonts w:ascii="Arial" w:hAnsi="Arial" w:cs="Arial"/>
                    <w:color w:val="222222"/>
                    <w:sz w:val="17"/>
                    <w:szCs w:val="17"/>
                  </w:rPr>
                  <w:t>Center</w:t>
                </w:r>
              </w:smartTag>
            </w:smartTag>
            <w:r w:rsidRPr="00420EDE">
              <w:rPr>
                <w:rFonts w:ascii="Arial" w:hAnsi="Arial" w:cs="Arial"/>
                <w:color w:val="222222"/>
                <w:sz w:val="17"/>
                <w:szCs w:val="17"/>
              </w:rPr>
              <w:t xml:space="preserve"> (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420EDE">
                <w:rPr>
                  <w:rFonts w:ascii="Arial" w:hAnsi="Arial" w:cs="Arial"/>
                  <w:color w:val="222222"/>
                  <w:sz w:val="17"/>
                  <w:szCs w:val="17"/>
                </w:rPr>
                <w:t>1pm – 10pm</w:t>
              </w:r>
            </w:smartTag>
            <w:r w:rsidRPr="00420EDE">
              <w:rPr>
                <w:rFonts w:ascii="Arial" w:hAnsi="Arial" w:cs="Arial"/>
                <w:color w:val="222222"/>
                <w:sz w:val="17"/>
                <w:szCs w:val="17"/>
              </w:rPr>
              <w:t>)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call </w:t>
            </w:r>
            <w:proofErr w:type="spellStart"/>
            <w:r>
              <w:rPr>
                <w:rFonts w:ascii="Arial" w:hAnsi="Arial" w:cs="Arial"/>
                <w:color w:val="222222"/>
                <w:sz w:val="17"/>
                <w:szCs w:val="17"/>
              </w:rPr>
              <w:t>Bonie</w:t>
            </w:r>
            <w:proofErr w:type="spellEnd"/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&amp; Ada </w:t>
            </w:r>
            <w:r w:rsidRPr="00420EDE">
              <w:rPr>
                <w:rFonts w:ascii="Arial" w:hAnsi="Arial" w:cs="Arial"/>
                <w:color w:val="222222"/>
                <w:sz w:val="17"/>
                <w:szCs w:val="17"/>
              </w:rPr>
              <w:t>(410) 428-6402</w:t>
            </w:r>
          </w:p>
        </w:tc>
      </w:tr>
      <w:tr w:rsidR="008E6A9D" w:rsidTr="00F463D6">
        <w:trPr>
          <w:trHeight w:val="4"/>
          <w:tblCellSpacing w:w="0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8" name="Picture 18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22.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19" name="Picture 19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23.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0" name="Picture 20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24</w:t>
            </w:r>
            <w:r w:rsidR="00A6118C">
              <w:rPr>
                <w:rFonts w:ascii="Arial" w:hAnsi="Arial" w:cs="Arial"/>
                <w:color w:val="222222"/>
                <w:sz w:val="17"/>
                <w:szCs w:val="17"/>
              </w:rPr>
              <w:t>.</w:t>
            </w:r>
          </w:p>
          <w:p w:rsidR="00A6118C" w:rsidRPr="00A6118C" w:rsidRDefault="00A6118C" w:rsidP="00F463D6">
            <w:pPr>
              <w:shd w:val="clear" w:color="auto" w:fill="FFFFFF"/>
              <w:rPr>
                <w:rFonts w:ascii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1" name="Picture 21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25.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2" name="Picture 22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26.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3" name="Picture 23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27.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868" w:rsidRPr="00577412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4" name="Picture 24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A9D" w:rsidRPr="00577412">
              <w:rPr>
                <w:rFonts w:ascii="Arial" w:hAnsi="Arial" w:cs="Arial"/>
                <w:color w:val="222222"/>
                <w:sz w:val="17"/>
                <w:szCs w:val="17"/>
              </w:rPr>
              <w:t>2</w:t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8</w:t>
            </w:r>
            <w:r w:rsidR="00EE0868" w:rsidRPr="00577412">
              <w:rPr>
                <w:rFonts w:ascii="Arial" w:hAnsi="Arial" w:cs="Arial"/>
                <w:color w:val="222222"/>
                <w:sz w:val="17"/>
                <w:szCs w:val="17"/>
              </w:rPr>
              <w:t>.</w:t>
            </w:r>
          </w:p>
        </w:tc>
      </w:tr>
      <w:tr w:rsidR="008E6A9D" w:rsidTr="00F463D6">
        <w:trPr>
          <w:trHeight w:val="1005"/>
          <w:tblCellSpacing w:w="0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5" name="Picture 25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29.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0E30B4" w:rsidP="00F463D6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6" name="Picture 26" descr="spa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pa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63D6">
              <w:rPr>
                <w:rFonts w:ascii="Arial" w:hAnsi="Arial" w:cs="Arial"/>
                <w:color w:val="222222"/>
                <w:sz w:val="17"/>
                <w:szCs w:val="17"/>
              </w:rPr>
              <w:t>30.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8E6A9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8E6A9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8E6A9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A9D" w:rsidRDefault="008E6A9D" w:rsidP="008E6A9D">
            <w:pPr>
              <w:shd w:val="clear" w:color="auto" w:fill="FFFFFF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A9D" w:rsidRPr="00577412" w:rsidRDefault="008E6A9D">
            <w:pPr>
              <w:rPr>
                <w:rFonts w:ascii="Arial" w:hAnsi="Arial" w:cs="Arial"/>
                <w:color w:val="222222"/>
                <w:sz w:val="17"/>
                <w:szCs w:val="17"/>
              </w:rPr>
            </w:pPr>
            <w:r w:rsidRPr="00577412">
              <w:rPr>
                <w:rFonts w:ascii="Arial" w:hAnsi="Arial" w:cs="Arial"/>
                <w:color w:val="222222"/>
                <w:sz w:val="17"/>
                <w:szCs w:val="17"/>
              </w:rPr>
              <w:t> </w:t>
            </w:r>
          </w:p>
        </w:tc>
      </w:tr>
    </w:tbl>
    <w:p w:rsidR="008E6A9D" w:rsidRPr="002849F5" w:rsidRDefault="008E6A9D" w:rsidP="00F463D6">
      <w:pPr>
        <w:pStyle w:val="NormalWeb"/>
        <w:rPr>
          <w:rFonts w:ascii="Verdana" w:hAnsi="Verdana"/>
          <w:color w:val="222222"/>
          <w:sz w:val="18"/>
          <w:szCs w:val="18"/>
        </w:rPr>
      </w:pPr>
    </w:p>
    <w:sectPr w:rsidR="008E6A9D" w:rsidRPr="002849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96" w:rsidRDefault="009A7A96" w:rsidP="00F463D6">
      <w:r>
        <w:separator/>
      </w:r>
    </w:p>
  </w:endnote>
  <w:endnote w:type="continuationSeparator" w:id="0">
    <w:p w:rsidR="009A7A96" w:rsidRDefault="009A7A96" w:rsidP="00F4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96" w:rsidRDefault="009A7A96" w:rsidP="00F463D6">
      <w:r>
        <w:separator/>
      </w:r>
    </w:p>
  </w:footnote>
  <w:footnote w:type="continuationSeparator" w:id="0">
    <w:p w:rsidR="009A7A96" w:rsidRDefault="009A7A96" w:rsidP="00F4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spacer" style="width:.75pt;height:.75pt;visibility:visible;mso-wrap-style:square" o:bullet="t">
        <v:imagedata r:id="rId1" o:title="spacer"/>
      </v:shape>
    </w:pict>
  </w:numPicBullet>
  <w:abstractNum w:abstractNumId="0">
    <w:nsid w:val="0F5274A6"/>
    <w:multiLevelType w:val="hybridMultilevel"/>
    <w:tmpl w:val="79121F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AA597C"/>
    <w:multiLevelType w:val="hybridMultilevel"/>
    <w:tmpl w:val="418A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97378"/>
    <w:multiLevelType w:val="multilevel"/>
    <w:tmpl w:val="418A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9049BC"/>
    <w:multiLevelType w:val="hybridMultilevel"/>
    <w:tmpl w:val="F2F67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A1EDB"/>
    <w:multiLevelType w:val="hybridMultilevel"/>
    <w:tmpl w:val="BB86A6A2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ADB5D85"/>
    <w:multiLevelType w:val="hybridMultilevel"/>
    <w:tmpl w:val="25AEE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D3533"/>
    <w:multiLevelType w:val="hybridMultilevel"/>
    <w:tmpl w:val="9C9E0626"/>
    <w:lvl w:ilvl="0" w:tplc="4574F8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7235517"/>
    <w:multiLevelType w:val="hybridMultilevel"/>
    <w:tmpl w:val="2916AE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FA4D14"/>
    <w:multiLevelType w:val="hybridMultilevel"/>
    <w:tmpl w:val="98348ED8"/>
    <w:lvl w:ilvl="0" w:tplc="95045A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26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FE9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968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AB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6BF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B64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B8F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A9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B5A71BF"/>
    <w:multiLevelType w:val="hybridMultilevel"/>
    <w:tmpl w:val="EE7CC4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9D"/>
    <w:rsid w:val="00014700"/>
    <w:rsid w:val="00080BCD"/>
    <w:rsid w:val="000D2B4B"/>
    <w:rsid w:val="000E30B4"/>
    <w:rsid w:val="00104DAD"/>
    <w:rsid w:val="001343CC"/>
    <w:rsid w:val="00145F13"/>
    <w:rsid w:val="001C29D4"/>
    <w:rsid w:val="002849F5"/>
    <w:rsid w:val="002D0251"/>
    <w:rsid w:val="003539F3"/>
    <w:rsid w:val="00420EDE"/>
    <w:rsid w:val="004718FD"/>
    <w:rsid w:val="004B5B8E"/>
    <w:rsid w:val="00513669"/>
    <w:rsid w:val="00577412"/>
    <w:rsid w:val="005E3A74"/>
    <w:rsid w:val="00622F4C"/>
    <w:rsid w:val="00684F06"/>
    <w:rsid w:val="0069216B"/>
    <w:rsid w:val="00794C31"/>
    <w:rsid w:val="0085244E"/>
    <w:rsid w:val="008E6A9D"/>
    <w:rsid w:val="0092672B"/>
    <w:rsid w:val="009A7A96"/>
    <w:rsid w:val="00A56992"/>
    <w:rsid w:val="00A6118C"/>
    <w:rsid w:val="00A94CA1"/>
    <w:rsid w:val="00AE3D4E"/>
    <w:rsid w:val="00B80EEA"/>
    <w:rsid w:val="00D27A5B"/>
    <w:rsid w:val="00E97749"/>
    <w:rsid w:val="00EE0868"/>
    <w:rsid w:val="00F347F7"/>
    <w:rsid w:val="00F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E6A9D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6A9D"/>
    <w:rPr>
      <w:color w:val="000099"/>
      <w:u w:val="single"/>
    </w:rPr>
  </w:style>
  <w:style w:type="character" w:styleId="Strong">
    <w:name w:val="Strong"/>
    <w:basedOn w:val="DefaultParagraphFont"/>
    <w:qFormat/>
    <w:rsid w:val="008E6A9D"/>
    <w:rPr>
      <w:b/>
      <w:bCs/>
    </w:rPr>
  </w:style>
  <w:style w:type="paragraph" w:styleId="NormalWeb">
    <w:name w:val="Normal (Web)"/>
    <w:basedOn w:val="Normal"/>
    <w:rsid w:val="008E6A9D"/>
    <w:pPr>
      <w:spacing w:before="100" w:beforeAutospacing="1" w:after="100" w:afterAutospacing="1" w:line="360" w:lineRule="atLeast"/>
    </w:pPr>
  </w:style>
  <w:style w:type="character" w:styleId="Emphasis">
    <w:name w:val="Emphasis"/>
    <w:basedOn w:val="DefaultParagraphFont"/>
    <w:qFormat/>
    <w:rsid w:val="008E6A9D"/>
    <w:rPr>
      <w:i/>
      <w:iCs/>
    </w:rPr>
  </w:style>
  <w:style w:type="character" w:customStyle="1" w:styleId="sharespan">
    <w:name w:val="share_span"/>
    <w:basedOn w:val="DefaultParagraphFont"/>
    <w:rsid w:val="008E6A9D"/>
  </w:style>
  <w:style w:type="character" w:customStyle="1" w:styleId="db-bodydb-compact">
    <w:name w:val="db-body db-compact"/>
    <w:basedOn w:val="DefaultParagraphFont"/>
    <w:rsid w:val="008E6A9D"/>
  </w:style>
  <w:style w:type="character" w:customStyle="1" w:styleId="db-count8">
    <w:name w:val="db-count8"/>
    <w:basedOn w:val="DefaultParagraphFont"/>
    <w:rsid w:val="008E6A9D"/>
    <w:rPr>
      <w:b/>
      <w:bCs/>
      <w:vanish w:val="0"/>
      <w:webHidden w:val="0"/>
      <w:color w:val="403F07"/>
      <w:specVanish w:val="0"/>
    </w:rPr>
  </w:style>
  <w:style w:type="character" w:customStyle="1" w:styleId="db-copy6">
    <w:name w:val="db-copy6"/>
    <w:basedOn w:val="DefaultParagraphFont"/>
    <w:rsid w:val="008E6A9D"/>
  </w:style>
  <w:style w:type="paragraph" w:styleId="NoSpacing">
    <w:name w:val="No Spacing"/>
    <w:qFormat/>
    <w:rsid w:val="002D0251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8E6A9D"/>
    <w:pPr>
      <w:spacing w:before="100" w:beforeAutospacing="1" w:after="100" w:afterAutospacing="1"/>
      <w:jc w:val="center"/>
      <w:outlineLvl w:val="4"/>
    </w:pPr>
    <w:rPr>
      <w:rFonts w:ascii="Arial" w:hAnsi="Arial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E6A9D"/>
    <w:rPr>
      <w:color w:val="000099"/>
      <w:u w:val="single"/>
    </w:rPr>
  </w:style>
  <w:style w:type="character" w:styleId="Strong">
    <w:name w:val="Strong"/>
    <w:basedOn w:val="DefaultParagraphFont"/>
    <w:qFormat/>
    <w:rsid w:val="008E6A9D"/>
    <w:rPr>
      <w:b/>
      <w:bCs/>
    </w:rPr>
  </w:style>
  <w:style w:type="paragraph" w:styleId="NormalWeb">
    <w:name w:val="Normal (Web)"/>
    <w:basedOn w:val="Normal"/>
    <w:rsid w:val="008E6A9D"/>
    <w:pPr>
      <w:spacing w:before="100" w:beforeAutospacing="1" w:after="100" w:afterAutospacing="1" w:line="360" w:lineRule="atLeast"/>
    </w:pPr>
  </w:style>
  <w:style w:type="character" w:styleId="Emphasis">
    <w:name w:val="Emphasis"/>
    <w:basedOn w:val="DefaultParagraphFont"/>
    <w:qFormat/>
    <w:rsid w:val="008E6A9D"/>
    <w:rPr>
      <w:i/>
      <w:iCs/>
    </w:rPr>
  </w:style>
  <w:style w:type="character" w:customStyle="1" w:styleId="sharespan">
    <w:name w:val="share_span"/>
    <w:basedOn w:val="DefaultParagraphFont"/>
    <w:rsid w:val="008E6A9D"/>
  </w:style>
  <w:style w:type="character" w:customStyle="1" w:styleId="db-bodydb-compact">
    <w:name w:val="db-body db-compact"/>
    <w:basedOn w:val="DefaultParagraphFont"/>
    <w:rsid w:val="008E6A9D"/>
  </w:style>
  <w:style w:type="character" w:customStyle="1" w:styleId="db-count8">
    <w:name w:val="db-count8"/>
    <w:basedOn w:val="DefaultParagraphFont"/>
    <w:rsid w:val="008E6A9D"/>
    <w:rPr>
      <w:b/>
      <w:bCs/>
      <w:vanish w:val="0"/>
      <w:webHidden w:val="0"/>
      <w:color w:val="403F07"/>
      <w:specVanish w:val="0"/>
    </w:rPr>
  </w:style>
  <w:style w:type="character" w:customStyle="1" w:styleId="db-copy6">
    <w:name w:val="db-copy6"/>
    <w:basedOn w:val="DefaultParagraphFont"/>
    <w:rsid w:val="008E6A9D"/>
  </w:style>
  <w:style w:type="paragraph" w:styleId="NoSpacing">
    <w:name w:val="No Spacing"/>
    <w:qFormat/>
    <w:rsid w:val="002D0251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3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D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9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79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2363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283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80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791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41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0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183580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13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19138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62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8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399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771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43117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18510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48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1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97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92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553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19475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0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5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2036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7798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19622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17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887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832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9620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2253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8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1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579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03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26773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40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20583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3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6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34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94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3492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4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2915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47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2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289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202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4340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06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3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4924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84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618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549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91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643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6052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258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7107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4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2094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4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1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8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12950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96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34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6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65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780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36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256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8192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96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930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19518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691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260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  <w:div w:id="2013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8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9972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82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3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21042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9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7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  <w:div w:id="15180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7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556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889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1" w:color="000000"/>
                        <w:bottom w:val="single" w:sz="6" w:space="0" w:color="000000"/>
                        <w:right w:val="single" w:sz="6" w:space="1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882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4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0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96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2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5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6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25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20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0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57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9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1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38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1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18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5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fs20.formsite.com/Panafest/VenderForm/index.html" TargetMode="External"/><Relationship Id="rId18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://www.ethiopianfestival.org/" TargetMode="External"/><Relationship Id="rId7" Type="http://schemas.openxmlformats.org/officeDocument/2006/relationships/endnotes" Target="endnotes.xml"/><Relationship Id="rId12" Type="http://schemas.openxmlformats.org/officeDocument/2006/relationships/image" Target="http://panafestusa.net/wp-content/uploads/2012/10/STD2013Web.png" TargetMode="External"/><Relationship Id="rId17" Type="http://schemas.openxmlformats.org/officeDocument/2006/relationships/hyperlink" Target="http://www.montgomerycountymd.gov/afric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ssguineenorthamerica.com/enter/?page_id=82" TargetMode="External"/><Relationship Id="rId20" Type="http://schemas.openxmlformats.org/officeDocument/2006/relationships/hyperlink" Target="http://www.awcaa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anafestusa.net" TargetMode="External"/><Relationship Id="rId23" Type="http://schemas.openxmlformats.org/officeDocument/2006/relationships/hyperlink" Target="http://www.panafestusa.org" TargetMode="External"/><Relationship Id="rId10" Type="http://schemas.openxmlformats.org/officeDocument/2006/relationships/hyperlink" Target="http://panafestusa.net/?page_id=141" TargetMode="External"/><Relationship Id="rId19" Type="http://schemas.openxmlformats.org/officeDocument/2006/relationships/hyperlink" Target="http://www6.montgomerycountymd.gov/csltmpl.asp?url=/content/council/index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.koroma@montgomerycountymd.gov" TargetMode="External"/><Relationship Id="rId14" Type="http://schemas.openxmlformats.org/officeDocument/2006/relationships/hyperlink" Target="mailto:panafest@accdf.org" TargetMode="External"/><Relationship Id="rId22" Type="http://schemas.openxmlformats.org/officeDocument/2006/relationships/hyperlink" Target="http://embassyofsierraleone.ne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HERITAGE MONTH - SEPTEMBER EVENTS 2011</vt:lpstr>
    </vt:vector>
  </TitlesOfParts>
  <Company>Woodley House, Inc</Company>
  <LinksUpToDate>false</LinksUpToDate>
  <CharactersWithSpaces>3884</CharactersWithSpaces>
  <SharedDoc>false</SharedDoc>
  <HLinks>
    <vt:vector size="66" baseType="variant">
      <vt:variant>
        <vt:i4>3932270</vt:i4>
      </vt:variant>
      <vt:variant>
        <vt:i4>96</vt:i4>
      </vt:variant>
      <vt:variant>
        <vt:i4>0</vt:i4>
      </vt:variant>
      <vt:variant>
        <vt:i4>5</vt:i4>
      </vt:variant>
      <vt:variant>
        <vt:lpwstr>http://www.panafestusa.org/</vt:lpwstr>
      </vt:variant>
      <vt:variant>
        <vt:lpwstr/>
      </vt:variant>
      <vt:variant>
        <vt:i4>3014761</vt:i4>
      </vt:variant>
      <vt:variant>
        <vt:i4>72</vt:i4>
      </vt:variant>
      <vt:variant>
        <vt:i4>0</vt:i4>
      </vt:variant>
      <vt:variant>
        <vt:i4>5</vt:i4>
      </vt:variant>
      <vt:variant>
        <vt:lpwstr>http://www.wix.com/massapikey08/troy-massa-studios</vt:lpwstr>
      </vt:variant>
      <vt:variant>
        <vt:lpwstr/>
      </vt:variant>
      <vt:variant>
        <vt:i4>3866677</vt:i4>
      </vt:variant>
      <vt:variant>
        <vt:i4>48</vt:i4>
      </vt:variant>
      <vt:variant>
        <vt:i4>0</vt:i4>
      </vt:variant>
      <vt:variant>
        <vt:i4>5</vt:i4>
      </vt:variant>
      <vt:variant>
        <vt:lpwstr>http://www.montgomeryparks.org/parks_facilities_directory/fairlandrp.shtm</vt:lpwstr>
      </vt:variant>
      <vt:variant>
        <vt:lpwstr/>
      </vt:variant>
      <vt:variant>
        <vt:i4>6225989</vt:i4>
      </vt:variant>
      <vt:variant>
        <vt:i4>27</vt:i4>
      </vt:variant>
      <vt:variant>
        <vt:i4>0</vt:i4>
      </vt:variant>
      <vt:variant>
        <vt:i4>5</vt:i4>
      </vt:variant>
      <vt:variant>
        <vt:lpwstr>http://www.montgomerycountymd.gov/african</vt:lpwstr>
      </vt:variant>
      <vt:variant>
        <vt:lpwstr/>
      </vt:variant>
      <vt:variant>
        <vt:i4>6225989</vt:i4>
      </vt:variant>
      <vt:variant>
        <vt:i4>12</vt:i4>
      </vt:variant>
      <vt:variant>
        <vt:i4>0</vt:i4>
      </vt:variant>
      <vt:variant>
        <vt:i4>5</vt:i4>
      </vt:variant>
      <vt:variant>
        <vt:lpwstr>http://www.montgomerycountymd.gov/african</vt:lpwstr>
      </vt:variant>
      <vt:variant>
        <vt:lpwstr/>
      </vt:variant>
      <vt:variant>
        <vt:i4>3932270</vt:i4>
      </vt:variant>
      <vt:variant>
        <vt:i4>9</vt:i4>
      </vt:variant>
      <vt:variant>
        <vt:i4>0</vt:i4>
      </vt:variant>
      <vt:variant>
        <vt:i4>5</vt:i4>
      </vt:variant>
      <vt:variant>
        <vt:lpwstr>http://www.panafestusa.org/</vt:lpwstr>
      </vt:variant>
      <vt:variant>
        <vt:lpwstr/>
      </vt:variant>
      <vt:variant>
        <vt:i4>7471184</vt:i4>
      </vt:variant>
      <vt:variant>
        <vt:i4>6</vt:i4>
      </vt:variant>
      <vt:variant>
        <vt:i4>0</vt:i4>
      </vt:variant>
      <vt:variant>
        <vt:i4>5</vt:i4>
      </vt:variant>
      <vt:variant>
        <vt:lpwstr>mailto:panafest@accdf.org</vt:lpwstr>
      </vt:variant>
      <vt:variant>
        <vt:lpwstr/>
      </vt:variant>
      <vt:variant>
        <vt:i4>7733371</vt:i4>
      </vt:variant>
      <vt:variant>
        <vt:i4>3</vt:i4>
      </vt:variant>
      <vt:variant>
        <vt:i4>0</vt:i4>
      </vt:variant>
      <vt:variant>
        <vt:i4>5</vt:i4>
      </vt:variant>
      <vt:variant>
        <vt:lpwstr>http://www.panafricanfest.org/forms/VendorForm2011.pdf</vt:lpwstr>
      </vt:variant>
      <vt:variant>
        <vt:lpwstr/>
      </vt:variant>
      <vt:variant>
        <vt:i4>7798793</vt:i4>
      </vt:variant>
      <vt:variant>
        <vt:i4>0</vt:i4>
      </vt:variant>
      <vt:variant>
        <vt:i4>0</vt:i4>
      </vt:variant>
      <vt:variant>
        <vt:i4>5</vt:i4>
      </vt:variant>
      <vt:variant>
        <vt:lpwstr>mailto:daniel.koroma@montgomerycountymd.gov</vt:lpwstr>
      </vt:variant>
      <vt:variant>
        <vt:lpwstr/>
      </vt:variant>
      <vt:variant>
        <vt:i4>3014761</vt:i4>
      </vt:variant>
      <vt:variant>
        <vt:i4>-1</vt:i4>
      </vt:variant>
      <vt:variant>
        <vt:i4>1027</vt:i4>
      </vt:variant>
      <vt:variant>
        <vt:i4>1</vt:i4>
      </vt:variant>
      <vt:variant>
        <vt:lpwstr>http://fiangotech.com/panafrican/wp-content/uploads/2011/07/WebBanner2.png</vt:lpwstr>
      </vt:variant>
      <vt:variant>
        <vt:lpwstr/>
      </vt:variant>
      <vt:variant>
        <vt:i4>3014761</vt:i4>
      </vt:variant>
      <vt:variant>
        <vt:i4>-1</vt:i4>
      </vt:variant>
      <vt:variant>
        <vt:i4>1028</vt:i4>
      </vt:variant>
      <vt:variant>
        <vt:i4>1</vt:i4>
      </vt:variant>
      <vt:variant>
        <vt:lpwstr>http://fiangotech.com/panafrican/wp-content/uploads/2011/07/WebBanner2.png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HERITAGE MONTH - SEPTEMBER EVENTS 2011</dc:title>
  <dc:creator>Owner</dc:creator>
  <cp:lastModifiedBy>Owner</cp:lastModifiedBy>
  <cp:revision>10</cp:revision>
  <cp:lastPrinted>2013-08-21T14:59:00Z</cp:lastPrinted>
  <dcterms:created xsi:type="dcterms:W3CDTF">2013-08-03T20:45:00Z</dcterms:created>
  <dcterms:modified xsi:type="dcterms:W3CDTF">2013-08-21T15:03:00Z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-655813253</vt:i4>
  </property>
  <property fmtid="{D5CDD505-2E9C-101B-9397-08002B2CF9AE}" pid="3" name="_EmailSubject">
    <vt:lpwstr>AFRICAN HERITAGE MONTH - SEPTEMBER EVENTS 2011</vt:lpwstr>
  </property>
  <property fmtid="{D5CDD505-2E9C-101B-9397-08002B2CF9AE}" pid="4" name="_AuthorEmail">
    <vt:lpwstr>Daniel.Koroma@montgomerycountymd.gov</vt:lpwstr>
  </property>
  <property fmtid="{D5CDD505-2E9C-101B-9397-08002B2CF9AE}" pid="5" name="_AuthorEmailDisplayName">
    <vt:lpwstr>Koroma, Daniel</vt:lpwstr>
  </property>
  <property fmtid="{D5CDD505-2E9C-101B-9397-08002B2CF9AE}" pid="6" name="_ReviewingToolsShownOnce">
    <vt:lpwstr/>
  </property>
</Properties>
</file>