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9728460" w14:textId="77777777" w:rsidR="00E17246" w:rsidRDefault="00000000">
      <w:pPr>
        <w:spacing w:after="160" w:line="259" w:lineRule="auto"/>
        <w:ind w:left="720" w:hanging="360"/>
        <w:jc w:val="center"/>
      </w:pPr>
      <w:r>
        <w:rPr>
          <w:noProof/>
        </w:rPr>
        <w:drawing>
          <wp:inline distT="0" distB="0" distL="0" distR="0" wp14:anchorId="2332789B" wp14:editId="6249A28E">
            <wp:extent cx="914400" cy="914400"/>
            <wp:effectExtent l="0" t="0" r="0" b="0"/>
            <wp:docPr id="1" name="image1.png" descr="County seal - Montgomery County, Maryland, 1776"/>
            <wp:cNvGraphicFramePr/>
            <a:graphic xmlns:a="http://schemas.openxmlformats.org/drawingml/2006/main">
              <a:graphicData uri="http://schemas.openxmlformats.org/drawingml/2006/picture">
                <pic:pic xmlns:pic="http://schemas.openxmlformats.org/drawingml/2006/picture">
                  <pic:nvPicPr>
                    <pic:cNvPr id="0" name="image1.png" descr="County seal - Montgomery County, Maryland, 1776"/>
                    <pic:cNvPicPr preferRelativeResize="0"/>
                  </pic:nvPicPr>
                  <pic:blipFill>
                    <a:blip r:embed="rId5"/>
                    <a:srcRect/>
                    <a:stretch>
                      <a:fillRect/>
                    </a:stretch>
                  </pic:blipFill>
                  <pic:spPr>
                    <a:xfrm>
                      <a:off x="0" y="0"/>
                      <a:ext cx="914400" cy="914400"/>
                    </a:xfrm>
                    <a:prstGeom prst="rect">
                      <a:avLst/>
                    </a:prstGeom>
                    <a:ln/>
                  </pic:spPr>
                </pic:pic>
              </a:graphicData>
            </a:graphic>
          </wp:inline>
        </w:drawing>
      </w:r>
    </w:p>
    <w:p w14:paraId="294D2E78" w14:textId="77777777" w:rsidR="00E17246" w:rsidRDefault="00000000">
      <w:pPr>
        <w:pStyle w:val="Heading1"/>
        <w:spacing w:before="240" w:line="259" w:lineRule="auto"/>
        <w:jc w:val="center"/>
      </w:pPr>
      <w:r>
        <w:t>Commission on Children and Youth</w:t>
      </w:r>
    </w:p>
    <w:p w14:paraId="10FC7209" w14:textId="77777777" w:rsidR="00E17246" w:rsidRDefault="00000000">
      <w:pPr>
        <w:spacing w:after="160" w:line="259" w:lineRule="auto"/>
        <w:jc w:val="center"/>
      </w:pPr>
      <w:r>
        <w:t>October 8, 2025, 6:30 p.m. to 8:30 p.m.</w:t>
      </w:r>
    </w:p>
    <w:p w14:paraId="3FAF7ED6" w14:textId="77777777" w:rsidR="00E17246" w:rsidRDefault="00000000">
      <w:pPr>
        <w:spacing w:after="160" w:line="259" w:lineRule="auto"/>
        <w:jc w:val="center"/>
      </w:pPr>
      <w:r>
        <w:t>Virtual Meeting on Teams</w:t>
      </w:r>
    </w:p>
    <w:p w14:paraId="4AA1C117" w14:textId="77777777" w:rsidR="00E17246" w:rsidRDefault="00000000">
      <w:pPr>
        <w:pStyle w:val="Heading1"/>
        <w:spacing w:before="240" w:line="259" w:lineRule="auto"/>
        <w:jc w:val="center"/>
        <w:rPr>
          <w:b/>
          <w:i/>
          <w:sz w:val="26"/>
          <w:szCs w:val="26"/>
        </w:rPr>
      </w:pPr>
      <w:hyperlink r:id="rId6">
        <w:r>
          <w:rPr>
            <w:color w:val="467886"/>
            <w:sz w:val="22"/>
            <w:szCs w:val="22"/>
            <w:u w:val="single"/>
          </w:rPr>
          <w:t>https://teams.microsoft.com/l/meetup-join/19%3ameeting_NDNhYWM4OTQtZjJjMi00YWEzLWJkODMtZDhiMDk5MmI0NjZi%40thread.v2/0?context=%7b%22Tid%22%3a%226e01b1f9-b1e5-4073-ac97-778069a0ad64%22%2c%22Oid%22%3a%22de2fa4d4-1208-482b-9fc8-ea1052f61817%22%7d</w:t>
        </w:r>
      </w:hyperlink>
    </w:p>
    <w:p w14:paraId="3A797808" w14:textId="77777777" w:rsidR="00E17246" w:rsidRDefault="00000000">
      <w:pPr>
        <w:pStyle w:val="Heading3"/>
        <w:keepNext w:val="0"/>
        <w:keepLines w:val="0"/>
        <w:spacing w:before="280"/>
        <w:rPr>
          <w:b/>
          <w:color w:val="000000"/>
        </w:rPr>
      </w:pPr>
      <w:bookmarkStart w:id="0" w:name="_r09dl71xy6v0" w:colFirst="0" w:colLast="0"/>
      <w:bookmarkEnd w:id="0"/>
      <w:r>
        <w:rPr>
          <w:b/>
          <w:color w:val="000000"/>
        </w:rPr>
        <w:t>Before the meeting:</w:t>
      </w:r>
    </w:p>
    <w:p w14:paraId="60FE9B3A" w14:textId="77777777" w:rsidR="00E17246" w:rsidRDefault="00000000">
      <w:pPr>
        <w:numPr>
          <w:ilvl w:val="0"/>
          <w:numId w:val="6"/>
        </w:numPr>
        <w:spacing w:before="240"/>
      </w:pPr>
      <w:r>
        <w:t xml:space="preserve">To learn about our speaker: </w:t>
      </w:r>
      <w:hyperlink r:id="rId7">
        <w:r>
          <w:rPr>
            <w:color w:val="1155CC"/>
            <w:u w:val="single"/>
          </w:rPr>
          <w:t>Amy B. Lewin | University of Maryland | School of Public Health</w:t>
        </w:r>
      </w:hyperlink>
      <w:r>
        <w:t xml:space="preserve"> </w:t>
      </w:r>
    </w:p>
    <w:p w14:paraId="2295F57C" w14:textId="77777777" w:rsidR="00E17246" w:rsidRDefault="00000000">
      <w:pPr>
        <w:numPr>
          <w:ilvl w:val="0"/>
          <w:numId w:val="6"/>
        </w:numPr>
        <w:spacing w:after="240"/>
      </w:pPr>
      <w:r>
        <w:t xml:space="preserve">If you have not had the chance to read this article, please consider doing so: </w:t>
      </w:r>
      <w:hyperlink r:id="rId8">
        <w:r>
          <w:rPr>
            <w:i/>
            <w:color w:val="1155CC"/>
            <w:u w:val="single"/>
          </w:rPr>
          <w:t>Supportive Relationships and Active Skill-Building Strengthen the Foundations of Resilience</w:t>
        </w:r>
      </w:hyperlink>
    </w:p>
    <w:p w14:paraId="6DF761B9" w14:textId="77777777" w:rsidR="00E17246" w:rsidRDefault="00000000">
      <w:pPr>
        <w:pStyle w:val="Heading1"/>
        <w:spacing w:before="240" w:line="259" w:lineRule="auto"/>
        <w:jc w:val="center"/>
        <w:rPr>
          <w:b/>
          <w:sz w:val="26"/>
          <w:szCs w:val="26"/>
        </w:rPr>
      </w:pPr>
      <w:bookmarkStart w:id="1" w:name="_yojvs2k2shl4" w:colFirst="0" w:colLast="0"/>
      <w:bookmarkEnd w:id="1"/>
      <w:r>
        <w:t>Agenda</w:t>
      </w:r>
    </w:p>
    <w:p w14:paraId="466CE194" w14:textId="77777777" w:rsidR="00E17246" w:rsidRDefault="00000000">
      <w:pPr>
        <w:pStyle w:val="Heading3"/>
        <w:keepNext w:val="0"/>
        <w:keepLines w:val="0"/>
        <w:spacing w:before="280"/>
        <w:rPr>
          <w:b/>
          <w:color w:val="000000"/>
          <w:sz w:val="26"/>
          <w:szCs w:val="26"/>
        </w:rPr>
      </w:pPr>
      <w:bookmarkStart w:id="2" w:name="_fodiybmee4px" w:colFirst="0" w:colLast="0"/>
      <w:bookmarkEnd w:id="2"/>
      <w:r>
        <w:rPr>
          <w:b/>
          <w:color w:val="000000"/>
          <w:sz w:val="26"/>
          <w:szCs w:val="26"/>
        </w:rPr>
        <w:t>6:30 PM - Call to Order (5 min)</w:t>
      </w:r>
    </w:p>
    <w:p w14:paraId="5A16CFD8" w14:textId="77777777" w:rsidR="00E17246" w:rsidRDefault="00000000">
      <w:pPr>
        <w:numPr>
          <w:ilvl w:val="0"/>
          <w:numId w:val="6"/>
        </w:numPr>
        <w:spacing w:before="240"/>
      </w:pPr>
      <w:r>
        <w:t>Chair calls the meeting to order</w:t>
      </w:r>
    </w:p>
    <w:p w14:paraId="38306C95" w14:textId="77777777" w:rsidR="00E17246" w:rsidRDefault="00000000">
      <w:pPr>
        <w:numPr>
          <w:ilvl w:val="0"/>
          <w:numId w:val="6"/>
        </w:numPr>
      </w:pPr>
      <w:r>
        <w:t>Roll Call to confirm quorum</w:t>
      </w:r>
    </w:p>
    <w:p w14:paraId="34C2652C" w14:textId="77777777" w:rsidR="00E17246" w:rsidRDefault="00000000">
      <w:pPr>
        <w:numPr>
          <w:ilvl w:val="1"/>
          <w:numId w:val="6"/>
        </w:numPr>
      </w:pPr>
      <w:r>
        <w:rPr>
          <w:b/>
        </w:rPr>
        <w:t>Commissioners:</w:t>
      </w:r>
      <w:r>
        <w:t xml:space="preserve"> please unmute to answer roll call</w:t>
      </w:r>
    </w:p>
    <w:p w14:paraId="20B0290B" w14:textId="77777777" w:rsidR="00E17246" w:rsidRDefault="00000000">
      <w:pPr>
        <w:numPr>
          <w:ilvl w:val="1"/>
          <w:numId w:val="6"/>
        </w:numPr>
        <w:spacing w:after="240"/>
      </w:pPr>
      <w:r>
        <w:rPr>
          <w:b/>
        </w:rPr>
        <w:t>Guests:</w:t>
      </w:r>
      <w:r>
        <w:t xml:space="preserve"> please remain muted until recognized</w:t>
      </w:r>
    </w:p>
    <w:p w14:paraId="21235F98" w14:textId="77777777" w:rsidR="00E17246" w:rsidRDefault="00000000">
      <w:pPr>
        <w:pStyle w:val="Heading3"/>
        <w:keepNext w:val="0"/>
        <w:keepLines w:val="0"/>
        <w:spacing w:before="280"/>
        <w:rPr>
          <w:b/>
          <w:color w:val="000000"/>
          <w:sz w:val="26"/>
          <w:szCs w:val="26"/>
        </w:rPr>
      </w:pPr>
      <w:bookmarkStart w:id="3" w:name="_rrzdjkahw5yp" w:colFirst="0" w:colLast="0"/>
      <w:bookmarkEnd w:id="3"/>
      <w:r>
        <w:rPr>
          <w:b/>
          <w:color w:val="000000"/>
          <w:sz w:val="26"/>
          <w:szCs w:val="26"/>
        </w:rPr>
        <w:t>6:35 PM — Approval of Minutes (2 min)</w:t>
      </w:r>
    </w:p>
    <w:p w14:paraId="65170077" w14:textId="77777777" w:rsidR="00E17246" w:rsidRDefault="00000000">
      <w:pPr>
        <w:numPr>
          <w:ilvl w:val="0"/>
          <w:numId w:val="1"/>
        </w:numPr>
        <w:spacing w:before="240" w:after="240"/>
      </w:pPr>
      <w:r>
        <w:t>Review and vote to approve the previous meeting’s minutes (sent electronically)</w:t>
      </w:r>
    </w:p>
    <w:p w14:paraId="3E79C28D" w14:textId="77777777" w:rsidR="00E17246" w:rsidRDefault="00000000">
      <w:pPr>
        <w:pStyle w:val="Heading3"/>
        <w:keepNext w:val="0"/>
        <w:keepLines w:val="0"/>
        <w:spacing w:before="280"/>
        <w:rPr>
          <w:b/>
          <w:color w:val="000000"/>
          <w:sz w:val="26"/>
          <w:szCs w:val="26"/>
        </w:rPr>
      </w:pPr>
      <w:bookmarkStart w:id="4" w:name="_gn2ktukhumnw" w:colFirst="0" w:colLast="0"/>
      <w:bookmarkEnd w:id="4"/>
      <w:r>
        <w:rPr>
          <w:b/>
          <w:color w:val="000000"/>
          <w:sz w:val="26"/>
          <w:szCs w:val="26"/>
        </w:rPr>
        <w:t>6:37 PM - Chair’s Report, Board Requests, Committee Reports (5 min)</w:t>
      </w:r>
    </w:p>
    <w:p w14:paraId="60297596" w14:textId="77777777" w:rsidR="00E17246" w:rsidRDefault="00000000">
      <w:pPr>
        <w:numPr>
          <w:ilvl w:val="0"/>
          <w:numId w:val="2"/>
        </w:numPr>
        <w:spacing w:before="240"/>
      </w:pPr>
      <w:r>
        <w:t>Our speaker today is Dr. Amy Lewin.</w:t>
      </w:r>
    </w:p>
    <w:p w14:paraId="3190D795" w14:textId="77F85154" w:rsidR="00E17246" w:rsidRDefault="00000000">
      <w:pPr>
        <w:numPr>
          <w:ilvl w:val="0"/>
          <w:numId w:val="2"/>
        </w:numPr>
        <w:spacing w:after="240"/>
      </w:pPr>
      <w:r>
        <w:t>The goal of our discussion with Dr. Lewin is for us to start to develop a common understanding of “resiliency” and begin discerning the various “tentacles” of resiliency (</w:t>
      </w:r>
      <w:r w:rsidR="006F32DE">
        <w:t>i.e.</w:t>
      </w:r>
      <w:r>
        <w:t xml:space="preserve">. parental support, mental health, OST programs, trauma-informed care lens) that we might need to research in more detail in the coming months. </w:t>
      </w:r>
    </w:p>
    <w:p w14:paraId="1CAB2BAC" w14:textId="77777777" w:rsidR="00E17246" w:rsidRDefault="00000000">
      <w:pPr>
        <w:pStyle w:val="Heading3"/>
        <w:keepNext w:val="0"/>
        <w:keepLines w:val="0"/>
        <w:spacing w:before="280"/>
        <w:rPr>
          <w:b/>
          <w:color w:val="000000"/>
          <w:sz w:val="26"/>
          <w:szCs w:val="26"/>
        </w:rPr>
      </w:pPr>
      <w:bookmarkStart w:id="5" w:name="_1h3iw2u095bg" w:colFirst="0" w:colLast="0"/>
      <w:bookmarkEnd w:id="5"/>
      <w:r>
        <w:rPr>
          <w:b/>
          <w:color w:val="000000"/>
          <w:sz w:val="26"/>
          <w:szCs w:val="26"/>
        </w:rPr>
        <w:t>6:42 PM - Guest Speaker (40 min)</w:t>
      </w:r>
    </w:p>
    <w:p w14:paraId="6DB73654" w14:textId="77777777" w:rsidR="00E17246" w:rsidRDefault="00000000">
      <w:pPr>
        <w:spacing w:before="240" w:after="240"/>
        <w:rPr>
          <w:b/>
        </w:rPr>
      </w:pPr>
      <w:r>
        <w:rPr>
          <w:b/>
        </w:rPr>
        <w:t>Guest:</w:t>
      </w:r>
      <w:r>
        <w:t xml:space="preserve"> Dr. Amy Lewin, Associate Professor, University of Maryland School of Public Health</w:t>
      </w:r>
      <w:r>
        <w:br/>
      </w:r>
      <w:r>
        <w:rPr>
          <w:b/>
        </w:rPr>
        <w:t>Requested focus:</w:t>
      </w:r>
    </w:p>
    <w:p w14:paraId="28AC3458" w14:textId="77777777" w:rsidR="00E17246" w:rsidRDefault="00000000">
      <w:pPr>
        <w:numPr>
          <w:ilvl w:val="0"/>
          <w:numId w:val="3"/>
        </w:numPr>
        <w:spacing w:before="240"/>
      </w:pPr>
      <w:r>
        <w:rPr>
          <w:highlight w:val="white"/>
        </w:rPr>
        <w:t>Community-based mental health relevant to CCY’s work</w:t>
      </w:r>
    </w:p>
    <w:p w14:paraId="7160E94F" w14:textId="77777777" w:rsidR="00E17246" w:rsidRDefault="00000000">
      <w:pPr>
        <w:numPr>
          <w:ilvl w:val="0"/>
          <w:numId w:val="3"/>
        </w:numPr>
        <w:rPr>
          <w:highlight w:val="white"/>
        </w:rPr>
      </w:pPr>
      <w:r>
        <w:rPr>
          <w:highlight w:val="white"/>
        </w:rPr>
        <w:lastRenderedPageBreak/>
        <w:t>Trauma informed care relevant to CCY’s work</w:t>
      </w:r>
    </w:p>
    <w:p w14:paraId="2DE377A2" w14:textId="77777777" w:rsidR="00E17246" w:rsidRDefault="00000000">
      <w:pPr>
        <w:numPr>
          <w:ilvl w:val="0"/>
          <w:numId w:val="3"/>
        </w:numPr>
        <w:spacing w:after="240"/>
      </w:pPr>
      <w:r>
        <w:rPr>
          <w:highlight w:val="white"/>
        </w:rPr>
        <w:t>Supporting CCY’s annual focus on resiliency</w:t>
      </w:r>
    </w:p>
    <w:p w14:paraId="0A71461D" w14:textId="77777777" w:rsidR="00E17246" w:rsidRDefault="00000000">
      <w:pPr>
        <w:pStyle w:val="Heading3"/>
        <w:keepNext w:val="0"/>
        <w:keepLines w:val="0"/>
        <w:spacing w:before="280"/>
        <w:rPr>
          <w:b/>
          <w:color w:val="000000"/>
          <w:sz w:val="26"/>
          <w:szCs w:val="26"/>
        </w:rPr>
      </w:pPr>
      <w:bookmarkStart w:id="6" w:name="_xil9wiu38x4j" w:colFirst="0" w:colLast="0"/>
      <w:bookmarkEnd w:id="6"/>
      <w:r>
        <w:rPr>
          <w:b/>
          <w:color w:val="000000"/>
          <w:sz w:val="26"/>
          <w:szCs w:val="26"/>
        </w:rPr>
        <w:t>7:22 PM - Q&amp;A with Dr. Lewin (20 min)</w:t>
      </w:r>
    </w:p>
    <w:p w14:paraId="369B8C38" w14:textId="77777777" w:rsidR="00E17246" w:rsidRDefault="00000000">
      <w:pPr>
        <w:numPr>
          <w:ilvl w:val="0"/>
          <w:numId w:val="2"/>
        </w:numPr>
        <w:spacing w:before="240"/>
      </w:pPr>
      <w:r>
        <w:t>Commissioners’ questions</w:t>
      </w:r>
    </w:p>
    <w:p w14:paraId="085F1757" w14:textId="77777777" w:rsidR="00E17246" w:rsidRDefault="00000000">
      <w:pPr>
        <w:numPr>
          <w:ilvl w:val="0"/>
          <w:numId w:val="2"/>
        </w:numPr>
        <w:spacing w:after="240"/>
      </w:pPr>
      <w:r>
        <w:t>NOTE: The goal of our discussion with Dr. Lewin is for us to start to develop a common understanding of “resiliency” and begin discerning the various “tentacles” of resiliency (</w:t>
      </w:r>
      <w:proofErr w:type="spellStart"/>
      <w:r>
        <w:t>ie</w:t>
      </w:r>
      <w:proofErr w:type="spellEnd"/>
      <w:r>
        <w:t xml:space="preserve">. parental support, mental health, OST programs, trauma-informed care lens) that we might need to research in more detail in the coming months. </w:t>
      </w:r>
    </w:p>
    <w:p w14:paraId="430F13A9" w14:textId="77777777" w:rsidR="00E17246" w:rsidRDefault="00000000">
      <w:pPr>
        <w:pStyle w:val="Heading3"/>
        <w:keepNext w:val="0"/>
        <w:keepLines w:val="0"/>
        <w:spacing w:before="280"/>
        <w:rPr>
          <w:b/>
          <w:color w:val="000000"/>
          <w:sz w:val="26"/>
          <w:szCs w:val="26"/>
        </w:rPr>
      </w:pPr>
      <w:bookmarkStart w:id="7" w:name="_rdvhbwbh4od0" w:colFirst="0" w:colLast="0"/>
      <w:bookmarkEnd w:id="7"/>
      <w:r>
        <w:rPr>
          <w:b/>
          <w:color w:val="000000"/>
          <w:sz w:val="26"/>
          <w:szCs w:val="26"/>
        </w:rPr>
        <w:t>7:42 PM - CCY Priority Statement (15 min)</w:t>
      </w:r>
    </w:p>
    <w:p w14:paraId="347216EF" w14:textId="77777777" w:rsidR="00E17246" w:rsidRDefault="00000000">
      <w:pPr>
        <w:numPr>
          <w:ilvl w:val="0"/>
          <w:numId w:val="4"/>
        </w:numPr>
        <w:spacing w:before="240" w:after="240"/>
      </w:pPr>
      <w:r>
        <w:t>For discussion/voting: During the 2025-2026 Commission year, the Commission on Children and Youth will focus on how Montgomery County can cultivate resilience among all young people. By ensuring that every youth feels seen, supported, and safe, we can help them succeed and build a more connected and prosperous county for everyone.</w:t>
      </w:r>
    </w:p>
    <w:p w14:paraId="17E68ED1" w14:textId="77777777" w:rsidR="00E17246" w:rsidRDefault="00000000">
      <w:pPr>
        <w:pStyle w:val="Heading3"/>
        <w:keepNext w:val="0"/>
        <w:keepLines w:val="0"/>
        <w:spacing w:before="280"/>
        <w:rPr>
          <w:b/>
          <w:color w:val="000000"/>
          <w:sz w:val="26"/>
          <w:szCs w:val="26"/>
        </w:rPr>
      </w:pPr>
      <w:bookmarkStart w:id="8" w:name="_n29529t3qiy7" w:colFirst="0" w:colLast="0"/>
      <w:bookmarkEnd w:id="8"/>
      <w:r>
        <w:rPr>
          <w:b/>
          <w:color w:val="000000"/>
          <w:sz w:val="26"/>
          <w:szCs w:val="26"/>
        </w:rPr>
        <w:t>8:00 PM - Introductions (15-20 min)</w:t>
      </w:r>
    </w:p>
    <w:p w14:paraId="0301A00D" w14:textId="77777777" w:rsidR="00E17246" w:rsidRDefault="00000000">
      <w:pPr>
        <w:numPr>
          <w:ilvl w:val="0"/>
          <w:numId w:val="4"/>
        </w:numPr>
        <w:spacing w:before="240"/>
      </w:pPr>
      <w:r>
        <w:t>Shane, Sara, Molly, Jameela, and Michael need to introduce themselves</w:t>
      </w:r>
    </w:p>
    <w:p w14:paraId="7065C812" w14:textId="77777777" w:rsidR="00E17246" w:rsidRDefault="00000000">
      <w:pPr>
        <w:numPr>
          <w:ilvl w:val="0"/>
          <w:numId w:val="4"/>
        </w:numPr>
        <w:spacing w:after="240"/>
      </w:pPr>
      <w:r>
        <w:t>New Commission Members</w:t>
      </w:r>
    </w:p>
    <w:p w14:paraId="0BB940F9" w14:textId="77777777" w:rsidR="00E17246" w:rsidRDefault="00000000">
      <w:pPr>
        <w:pStyle w:val="Heading3"/>
        <w:keepNext w:val="0"/>
        <w:keepLines w:val="0"/>
        <w:spacing w:before="280"/>
        <w:rPr>
          <w:b/>
          <w:color w:val="000000"/>
          <w:sz w:val="26"/>
          <w:szCs w:val="26"/>
        </w:rPr>
      </w:pPr>
      <w:bookmarkStart w:id="9" w:name="_jl7yr3mede0v" w:colFirst="0" w:colLast="0"/>
      <w:bookmarkEnd w:id="9"/>
      <w:r>
        <w:rPr>
          <w:b/>
          <w:color w:val="000000"/>
          <w:sz w:val="26"/>
          <w:szCs w:val="26"/>
        </w:rPr>
        <w:t>8:20 PM - Administrative Wrap (5-10 min)</w:t>
      </w:r>
    </w:p>
    <w:p w14:paraId="5CFE402F" w14:textId="77777777" w:rsidR="00E17246" w:rsidRDefault="00000000">
      <w:pPr>
        <w:numPr>
          <w:ilvl w:val="0"/>
          <w:numId w:val="5"/>
        </w:numPr>
        <w:spacing w:before="240"/>
      </w:pPr>
      <w:r>
        <w:t>Last month we learned how to be a more effective Commission from COA Madaleno, including that this year is when we should find ways to advocate for 2024-2025 recommendations.  The first step is publishing our report, then the HHS Committee meeting (October), and then finding who to reach out to in our networks.  Stay tuned.</w:t>
      </w:r>
    </w:p>
    <w:p w14:paraId="20F13FF7" w14:textId="77777777" w:rsidR="00E17246" w:rsidRDefault="00000000">
      <w:pPr>
        <w:numPr>
          <w:ilvl w:val="0"/>
          <w:numId w:val="5"/>
        </w:numPr>
      </w:pPr>
      <w:r>
        <w:t>Potential for bringing back the Dworkin Awards.  Stay tuned.</w:t>
      </w:r>
    </w:p>
    <w:p w14:paraId="622FA7FE" w14:textId="102A790F" w:rsidR="00E17246" w:rsidRDefault="00000000">
      <w:pPr>
        <w:numPr>
          <w:ilvl w:val="0"/>
          <w:numId w:val="5"/>
        </w:numPr>
      </w:pPr>
      <w:r>
        <w:t xml:space="preserve">Upcoming meeting thoughts: We hope to have </w:t>
      </w:r>
      <w:r>
        <w:rPr>
          <w:color w:val="222222"/>
          <w:highlight w:val="white"/>
        </w:rPr>
        <w:t xml:space="preserve">Dr. Kisha Davis (November) </w:t>
      </w:r>
      <w:r w:rsidR="00047306">
        <w:rPr>
          <w:color w:val="222222"/>
          <w:highlight w:val="white"/>
        </w:rPr>
        <w:t>speak</w:t>
      </w:r>
      <w:r>
        <w:rPr>
          <w:color w:val="222222"/>
          <w:highlight w:val="white"/>
        </w:rPr>
        <w:t xml:space="preserve"> with us on our county's current resiliency environment and then Ms. Garibay-Aquino on our county's new efforts in this area moving forward (in January?).  Perhaps in February/March we can have community stakeholders that work in this space tell us what they think is missing and what is working.  Then in April, if we still feel the need to have additional speakers, I think having someone from another county or two who </w:t>
      </w:r>
      <w:r w:rsidR="00047306">
        <w:rPr>
          <w:color w:val="222222"/>
          <w:highlight w:val="white"/>
        </w:rPr>
        <w:t>has</w:t>
      </w:r>
      <w:r>
        <w:rPr>
          <w:color w:val="222222"/>
          <w:highlight w:val="white"/>
        </w:rPr>
        <w:t xml:space="preserve"> done this type of work may be useful in rounding out our understanding of the topic and how we might craft our recommendations.  Thoughts?  Any ideas for December?  Perhaps community stakeholders?</w:t>
      </w:r>
    </w:p>
    <w:p w14:paraId="594C9D21" w14:textId="77777777" w:rsidR="00E17246" w:rsidRDefault="00000000">
      <w:pPr>
        <w:numPr>
          <w:ilvl w:val="0"/>
          <w:numId w:val="5"/>
        </w:numPr>
        <w:spacing w:after="240"/>
      </w:pPr>
      <w:r>
        <w:t>Meeting recap, key dates, and action item owners</w:t>
      </w:r>
    </w:p>
    <w:p w14:paraId="6B34DD5E" w14:textId="3A8B915E" w:rsidR="00E17246" w:rsidRDefault="00000000">
      <w:pPr>
        <w:pStyle w:val="Heading3"/>
        <w:keepNext w:val="0"/>
        <w:keepLines w:val="0"/>
        <w:spacing w:before="280"/>
        <w:rPr>
          <w:b/>
          <w:color w:val="000000"/>
          <w:sz w:val="26"/>
          <w:szCs w:val="26"/>
        </w:rPr>
      </w:pPr>
      <w:bookmarkStart w:id="10" w:name="_50mezj87whjx" w:colFirst="0" w:colLast="0"/>
      <w:bookmarkEnd w:id="10"/>
      <w:r>
        <w:rPr>
          <w:b/>
          <w:color w:val="000000"/>
          <w:sz w:val="26"/>
          <w:szCs w:val="26"/>
        </w:rPr>
        <w:t xml:space="preserve">8:30 PM </w:t>
      </w:r>
      <w:r w:rsidR="00047306">
        <w:rPr>
          <w:b/>
          <w:color w:val="000000"/>
          <w:sz w:val="26"/>
          <w:szCs w:val="26"/>
        </w:rPr>
        <w:t>–</w:t>
      </w:r>
      <w:r>
        <w:rPr>
          <w:b/>
          <w:color w:val="000000"/>
          <w:sz w:val="26"/>
          <w:szCs w:val="26"/>
        </w:rPr>
        <w:t xml:space="preserve"> Adjournment</w:t>
      </w:r>
    </w:p>
    <w:p w14:paraId="7E37BE3C" w14:textId="020F8A1E" w:rsidR="00047306" w:rsidRPr="00047306" w:rsidRDefault="00047306" w:rsidP="00047306">
      <w:pPr>
        <w:pStyle w:val="ListParagraph"/>
        <w:numPr>
          <w:ilvl w:val="0"/>
          <w:numId w:val="7"/>
        </w:numPr>
      </w:pPr>
      <w:r w:rsidRPr="00047306">
        <w:t>Formally adjourned meeting.</w:t>
      </w:r>
    </w:p>
    <w:sectPr w:rsidR="00047306" w:rsidRPr="00047306">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4362D"/>
    <w:multiLevelType w:val="multilevel"/>
    <w:tmpl w:val="295048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67125E7"/>
    <w:multiLevelType w:val="multilevel"/>
    <w:tmpl w:val="947CDF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51F29FA"/>
    <w:multiLevelType w:val="multilevel"/>
    <w:tmpl w:val="101ED0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D3D7FF2"/>
    <w:multiLevelType w:val="hybridMultilevel"/>
    <w:tmpl w:val="71E25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932CDD"/>
    <w:multiLevelType w:val="multilevel"/>
    <w:tmpl w:val="D20825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7D7679E"/>
    <w:multiLevelType w:val="multilevel"/>
    <w:tmpl w:val="DA0A42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7677288"/>
    <w:multiLevelType w:val="multilevel"/>
    <w:tmpl w:val="54C6A7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46639626">
    <w:abstractNumId w:val="6"/>
  </w:num>
  <w:num w:numId="2" w16cid:durableId="2137749017">
    <w:abstractNumId w:val="1"/>
  </w:num>
  <w:num w:numId="3" w16cid:durableId="1799102265">
    <w:abstractNumId w:val="2"/>
  </w:num>
  <w:num w:numId="4" w16cid:durableId="2117554446">
    <w:abstractNumId w:val="0"/>
  </w:num>
  <w:num w:numId="5" w16cid:durableId="297804182">
    <w:abstractNumId w:val="4"/>
  </w:num>
  <w:num w:numId="6" w16cid:durableId="1008482486">
    <w:abstractNumId w:val="5"/>
  </w:num>
  <w:num w:numId="7" w16cid:durableId="5428370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246"/>
    <w:rsid w:val="00047306"/>
    <w:rsid w:val="006F32DE"/>
    <w:rsid w:val="00DB3CE0"/>
    <w:rsid w:val="00E17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1747D"/>
  <w15:docId w15:val="{FCB867DE-6567-4749-9CC1-54AE9F2A0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0473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evelopingchild.harvard.edu/wp-content/uploads/2024/10/The-Science-of-Resilience2.pdf" TargetMode="External"/><Relationship Id="rId3" Type="http://schemas.openxmlformats.org/officeDocument/2006/relationships/settings" Target="settings.xml"/><Relationship Id="rId7" Type="http://schemas.openxmlformats.org/officeDocument/2006/relationships/hyperlink" Target="https://sph.umd.edu/people/amy-b-lew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eams.microsoft.com/l/meetup-join/19%3ameeting_NDNhYWM4OTQtZjJjMi00YWEzLWJkODMtZDhiMDk5MmI0NjZi%40thread.v2/0?context=%7b%22Tid%22%3a%226e01b1f9-b1e5-4073-ac97-778069a0ad64%22%2c%22Oid%22%3a%22de2fa4d4-1208-482b-9fc8-ea1052f61817%22%7d"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625</Words>
  <Characters>3567</Characters>
  <Application>Microsoft Office Word</Application>
  <DocSecurity>0</DocSecurity>
  <Lines>29</Lines>
  <Paragraphs>8</Paragraphs>
  <ScaleCrop>false</ScaleCrop>
  <Company>Montgomery County Government</Company>
  <LinksUpToDate>false</LinksUpToDate>
  <CharactersWithSpaces>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Hyland, Jameela K.</cp:lastModifiedBy>
  <cp:revision>3</cp:revision>
  <dcterms:created xsi:type="dcterms:W3CDTF">2025-10-06T20:42:00Z</dcterms:created>
  <dcterms:modified xsi:type="dcterms:W3CDTF">2025-10-06T20:47:00Z</dcterms:modified>
</cp:coreProperties>
</file>