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1B9B" w14:textId="77777777" w:rsidR="003215DF" w:rsidRDefault="00000000">
      <w:pPr>
        <w:spacing w:after="12" w:line="259" w:lineRule="auto"/>
        <w:ind w:left="-17" w:right="-434" w:firstLine="0"/>
      </w:pPr>
      <w:r>
        <w:rPr>
          <w:noProof/>
        </w:rPr>
        <w:drawing>
          <wp:inline distT="0" distB="0" distL="0" distR="0" wp14:anchorId="3A463559" wp14:editId="32795F1D">
            <wp:extent cx="5877732" cy="665101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732" cy="66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BD61" w14:textId="77777777" w:rsidR="003215DF" w:rsidRDefault="00000000">
      <w:pPr>
        <w:spacing w:after="0" w:line="259" w:lineRule="auto"/>
        <w:ind w:left="422" w:firstLine="0"/>
        <w:jc w:val="center"/>
      </w:pPr>
      <w:r>
        <w:rPr>
          <w:b/>
          <w:sz w:val="32"/>
        </w:rPr>
        <w:t>EXECUTIVE SALARY SCHEDULE</w:t>
      </w:r>
    </w:p>
    <w:p w14:paraId="00DE3BA9" w14:textId="427CBD52" w:rsidR="003215DF" w:rsidRDefault="00000000">
      <w:pPr>
        <w:spacing w:after="121" w:line="259" w:lineRule="auto"/>
        <w:ind w:left="417" w:firstLine="0"/>
        <w:jc w:val="center"/>
      </w:pPr>
      <w:r>
        <w:rPr>
          <w:b/>
          <w:sz w:val="20"/>
        </w:rPr>
        <w:t>FISCAL YEAR 202</w:t>
      </w:r>
      <w:r w:rsidR="003D319A">
        <w:rPr>
          <w:b/>
          <w:sz w:val="20"/>
        </w:rPr>
        <w:t>5</w:t>
      </w:r>
      <w:r w:rsidR="00386028">
        <w:rPr>
          <w:b/>
          <w:sz w:val="20"/>
        </w:rPr>
        <w:t xml:space="preserve"> (Mid-Year </w:t>
      </w:r>
      <w:r w:rsidR="00AE1EFF">
        <w:rPr>
          <w:b/>
          <w:sz w:val="20"/>
        </w:rPr>
        <w:t>Update</w:t>
      </w:r>
      <w:r w:rsidR="00B5143F">
        <w:rPr>
          <w:b/>
          <w:sz w:val="20"/>
        </w:rPr>
        <w:t>*</w:t>
      </w:r>
      <w:r w:rsidR="00386028">
        <w:rPr>
          <w:b/>
          <w:sz w:val="20"/>
        </w:rPr>
        <w:t>)</w:t>
      </w:r>
    </w:p>
    <w:p w14:paraId="68A37AF7" w14:textId="471CA52B" w:rsidR="003215DF" w:rsidRDefault="003215DF">
      <w:pPr>
        <w:spacing w:after="0" w:line="259" w:lineRule="auto"/>
        <w:ind w:left="420" w:firstLine="0"/>
        <w:jc w:val="center"/>
      </w:pPr>
    </w:p>
    <w:tbl>
      <w:tblPr>
        <w:tblStyle w:val="TableGrid"/>
        <w:tblW w:w="9271" w:type="dxa"/>
        <w:tblInd w:w="-31" w:type="dxa"/>
        <w:tblCellMar>
          <w:top w:w="94" w:type="dxa"/>
          <w:bottom w:w="59" w:type="dxa"/>
          <w:right w:w="115" w:type="dxa"/>
        </w:tblCellMar>
        <w:tblLook w:val="04A0" w:firstRow="1" w:lastRow="0" w:firstColumn="1" w:lastColumn="0" w:noHBand="0" w:noVBand="1"/>
      </w:tblPr>
      <w:tblGrid>
        <w:gridCol w:w="2719"/>
        <w:gridCol w:w="2486"/>
        <w:gridCol w:w="2458"/>
        <w:gridCol w:w="1608"/>
      </w:tblGrid>
      <w:tr w:rsidR="003215DF" w14:paraId="37978D1E" w14:textId="77777777">
        <w:trPr>
          <w:trHeight w:val="358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2B134E4" w14:textId="77777777" w:rsidR="003215DF" w:rsidRDefault="00000000">
            <w:pPr>
              <w:spacing w:after="0" w:line="259" w:lineRule="auto"/>
              <w:ind w:left="36" w:firstLine="0"/>
            </w:pPr>
            <w:r>
              <w:rPr>
                <w:b/>
                <w:sz w:val="20"/>
              </w:rPr>
              <w:t>Executive Salary Schedule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46E7FE" w14:textId="77777777" w:rsidR="003215DF" w:rsidRDefault="003215DF">
            <w:pPr>
              <w:spacing w:after="160" w:line="259" w:lineRule="auto"/>
              <w:ind w:left="0" w:firstLine="0"/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3EDAF6" w14:textId="77777777" w:rsidR="003215DF" w:rsidRDefault="003215DF">
            <w:pPr>
              <w:spacing w:after="160" w:line="259" w:lineRule="auto"/>
              <w:ind w:left="0" w:firstLine="0"/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062C11F" w14:textId="77777777" w:rsidR="003215DF" w:rsidRDefault="003215DF">
            <w:pPr>
              <w:spacing w:after="160" w:line="259" w:lineRule="auto"/>
              <w:ind w:left="0" w:firstLine="0"/>
            </w:pPr>
          </w:p>
        </w:tc>
      </w:tr>
      <w:tr w:rsidR="003215DF" w14:paraId="4F224BC9" w14:textId="77777777">
        <w:trPr>
          <w:trHeight w:val="598"/>
        </w:trPr>
        <w:tc>
          <w:tcPr>
            <w:tcW w:w="2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0D7CFB" w14:textId="77777777" w:rsidR="003215DF" w:rsidRDefault="003215DF">
            <w:pPr>
              <w:spacing w:after="160" w:line="259" w:lineRule="auto"/>
              <w:ind w:left="0" w:firstLine="0"/>
            </w:pPr>
          </w:p>
        </w:tc>
        <w:tc>
          <w:tcPr>
            <w:tcW w:w="248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C809528" w14:textId="77777777" w:rsidR="003215D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MINIMUM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BE6EF8E" w14:textId="77777777" w:rsidR="003215D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MIDPOINT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580F420" w14:textId="77777777" w:rsidR="003215D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MAXIMUM</w:t>
            </w:r>
          </w:p>
        </w:tc>
      </w:tr>
      <w:tr w:rsidR="003215DF" w14:paraId="38517646" w14:textId="77777777">
        <w:trPr>
          <w:trHeight w:val="391"/>
        </w:trPr>
        <w:tc>
          <w:tcPr>
            <w:tcW w:w="2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C247E4" w14:textId="77777777" w:rsidR="003215DF" w:rsidRDefault="00000000">
            <w:pPr>
              <w:spacing w:after="0" w:line="259" w:lineRule="auto"/>
              <w:ind w:left="31" w:firstLine="0"/>
            </w:pPr>
            <w:r>
              <w:rPr>
                <w:b/>
              </w:rPr>
              <w:t>EX3</w:t>
            </w:r>
          </w:p>
        </w:tc>
        <w:tc>
          <w:tcPr>
            <w:tcW w:w="2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4CE8EB" w14:textId="77777777" w:rsidR="003215DF" w:rsidRDefault="00000000">
            <w:pPr>
              <w:spacing w:after="0" w:line="259" w:lineRule="auto"/>
              <w:ind w:left="57" w:firstLine="0"/>
            </w:pPr>
            <w:r>
              <w:t>$125,525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905936" w14:textId="77777777" w:rsidR="003215DF" w:rsidRDefault="00000000">
            <w:pPr>
              <w:spacing w:after="0" w:line="259" w:lineRule="auto"/>
              <w:ind w:left="53" w:firstLine="0"/>
            </w:pPr>
            <w:r>
              <w:t>$169,459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BB3E49" w14:textId="77777777" w:rsidR="003215DF" w:rsidRDefault="00000000">
            <w:pPr>
              <w:spacing w:after="0" w:line="259" w:lineRule="auto"/>
              <w:ind w:left="77" w:firstLine="0"/>
            </w:pPr>
            <w:r>
              <w:t>$213,394</w:t>
            </w:r>
          </w:p>
        </w:tc>
      </w:tr>
      <w:tr w:rsidR="003215DF" w14:paraId="4C4F28D6" w14:textId="77777777">
        <w:trPr>
          <w:trHeight w:val="391"/>
        </w:trPr>
        <w:tc>
          <w:tcPr>
            <w:tcW w:w="2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3329A8" w14:textId="77777777" w:rsidR="003215DF" w:rsidRDefault="00000000">
            <w:pPr>
              <w:spacing w:after="0" w:line="259" w:lineRule="auto"/>
              <w:ind w:left="31" w:firstLine="0"/>
            </w:pPr>
            <w:r>
              <w:rPr>
                <w:b/>
              </w:rPr>
              <w:t>EX2</w:t>
            </w:r>
          </w:p>
        </w:tc>
        <w:tc>
          <w:tcPr>
            <w:tcW w:w="2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D1DDC9" w14:textId="77777777" w:rsidR="003215DF" w:rsidRDefault="00000000">
            <w:pPr>
              <w:spacing w:after="0" w:line="259" w:lineRule="auto"/>
              <w:ind w:left="57" w:firstLine="0"/>
            </w:pPr>
            <w:r>
              <w:t>$138,078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363400" w14:textId="77777777" w:rsidR="003215DF" w:rsidRDefault="00000000">
            <w:pPr>
              <w:spacing w:after="0" w:line="259" w:lineRule="auto"/>
              <w:ind w:left="53" w:firstLine="0"/>
            </w:pPr>
            <w:r>
              <w:t>$186,405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759E85" w14:textId="77777777" w:rsidR="003215DF" w:rsidRDefault="00000000">
            <w:pPr>
              <w:spacing w:after="0" w:line="259" w:lineRule="auto"/>
              <w:ind w:left="77" w:firstLine="0"/>
            </w:pPr>
            <w:r>
              <w:t>$234,733</w:t>
            </w:r>
          </w:p>
        </w:tc>
      </w:tr>
      <w:tr w:rsidR="003215DF" w14:paraId="1B6281AE" w14:textId="77777777">
        <w:trPr>
          <w:trHeight w:val="391"/>
        </w:trPr>
        <w:tc>
          <w:tcPr>
            <w:tcW w:w="2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DE6F63" w14:textId="77777777" w:rsidR="003215DF" w:rsidRDefault="00000000">
            <w:pPr>
              <w:spacing w:after="0" w:line="259" w:lineRule="auto"/>
              <w:ind w:left="31" w:firstLine="0"/>
            </w:pPr>
            <w:r>
              <w:rPr>
                <w:b/>
              </w:rPr>
              <w:t>EX1</w:t>
            </w:r>
          </w:p>
        </w:tc>
        <w:tc>
          <w:tcPr>
            <w:tcW w:w="2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63F40B" w14:textId="77777777" w:rsidR="003215DF" w:rsidRDefault="00000000">
            <w:pPr>
              <w:spacing w:after="0" w:line="259" w:lineRule="auto"/>
              <w:ind w:left="57" w:firstLine="0"/>
            </w:pPr>
            <w:r>
              <w:t>$151,885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9623FC" w14:textId="77777777" w:rsidR="003215DF" w:rsidRDefault="00000000">
            <w:pPr>
              <w:spacing w:after="0" w:line="259" w:lineRule="auto"/>
              <w:ind w:left="53" w:firstLine="0"/>
            </w:pPr>
            <w:r>
              <w:t>$205,045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EF5A29" w14:textId="77777777" w:rsidR="003215DF" w:rsidRDefault="00000000">
            <w:pPr>
              <w:spacing w:after="0" w:line="259" w:lineRule="auto"/>
              <w:ind w:left="77" w:firstLine="0"/>
            </w:pPr>
            <w:r>
              <w:t>$258,204</w:t>
            </w:r>
          </w:p>
        </w:tc>
      </w:tr>
      <w:tr w:rsidR="003215DF" w14:paraId="726F81CE" w14:textId="77777777">
        <w:trPr>
          <w:trHeight w:val="391"/>
        </w:trPr>
        <w:tc>
          <w:tcPr>
            <w:tcW w:w="2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15BF30" w14:textId="77777777" w:rsidR="003215DF" w:rsidRDefault="00000000">
            <w:pPr>
              <w:spacing w:after="0" w:line="259" w:lineRule="auto"/>
              <w:ind w:left="31" w:firstLine="0"/>
            </w:pPr>
            <w:r>
              <w:rPr>
                <w:b/>
              </w:rPr>
              <w:t>EX0</w:t>
            </w:r>
          </w:p>
        </w:tc>
        <w:tc>
          <w:tcPr>
            <w:tcW w:w="2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545926" w14:textId="77777777" w:rsidR="003215DF" w:rsidRDefault="00000000">
            <w:pPr>
              <w:spacing w:after="0" w:line="259" w:lineRule="auto"/>
              <w:ind w:left="57" w:firstLine="0"/>
            </w:pPr>
            <w:r>
              <w:t>$182,263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ECCFEF" w14:textId="77777777" w:rsidR="003215DF" w:rsidRDefault="00000000">
            <w:pPr>
              <w:spacing w:after="0" w:line="259" w:lineRule="auto"/>
              <w:ind w:left="53" w:firstLine="0"/>
            </w:pPr>
            <w:r>
              <w:t>$246,055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F1E875" w14:textId="77777777" w:rsidR="003215DF" w:rsidRDefault="00000000">
            <w:pPr>
              <w:spacing w:after="0" w:line="259" w:lineRule="auto"/>
              <w:ind w:left="77" w:firstLine="0"/>
            </w:pPr>
            <w:r>
              <w:t>$309,846</w:t>
            </w:r>
          </w:p>
        </w:tc>
      </w:tr>
    </w:tbl>
    <w:p w14:paraId="2357DF13" w14:textId="4A332310" w:rsidR="003D319A" w:rsidRDefault="00000000">
      <w:pPr>
        <w:spacing w:after="439" w:line="259" w:lineRule="auto"/>
        <w:ind w:left="0" w:firstLine="0"/>
        <w:jc w:val="center"/>
      </w:pPr>
      <w:r>
        <w:t>As provided for in the Montgomery County Code, Section 1A-104, the County Executive may exceed the salary schedule for an individual employee, subject to Council approval, if the Executive finds that it is necessary to attract or retain a senior leader for a specific positio</w:t>
      </w:r>
      <w:r w:rsidR="003D319A">
        <w:t>n.</w:t>
      </w:r>
    </w:p>
    <w:p w14:paraId="651E7D31" w14:textId="77777777" w:rsidR="003215DF" w:rsidRDefault="00000000" w:rsidP="003D319A">
      <w:pPr>
        <w:pStyle w:val="Heading1"/>
        <w:ind w:left="0"/>
      </w:pPr>
      <w:r>
        <w:t>Salary Schedule Adjustments</w:t>
      </w:r>
    </w:p>
    <w:p w14:paraId="3BA84482" w14:textId="77777777" w:rsidR="00672D99" w:rsidRDefault="003D319A" w:rsidP="00672D99">
      <w:pPr>
        <w:ind w:left="-5"/>
      </w:pPr>
      <w:r>
        <w:t>No salary schedule adjustments for FY25.</w:t>
      </w:r>
    </w:p>
    <w:p w14:paraId="0C370B76" w14:textId="77777777" w:rsidR="00672D99" w:rsidRDefault="00672D99" w:rsidP="00672D99">
      <w:pPr>
        <w:ind w:left="-5"/>
      </w:pPr>
    </w:p>
    <w:p w14:paraId="36BF568E" w14:textId="1727BFBE" w:rsidR="00672D99" w:rsidRDefault="00672D99" w:rsidP="00672D99">
      <w:pPr>
        <w:pStyle w:val="Heading1"/>
        <w:ind w:left="0"/>
      </w:pPr>
      <w:r>
        <w:t xml:space="preserve">Mid-Year </w:t>
      </w:r>
      <w:r w:rsidR="00AE1EFF">
        <w:t>Update</w:t>
      </w:r>
      <w:r w:rsidR="00B5143F">
        <w:t>*</w:t>
      </w:r>
    </w:p>
    <w:p w14:paraId="7E8A47BC" w14:textId="58256DBF" w:rsidR="00386028" w:rsidRDefault="00B123A4" w:rsidP="00EB6B37">
      <w:pPr>
        <w:ind w:left="-5"/>
      </w:pPr>
      <w:r>
        <w:t>Deletion of Chief Digital Officer, TEBS</w:t>
      </w:r>
      <w:r w:rsidR="00811766">
        <w:t>, (EX3)</w:t>
      </w:r>
      <w:r w:rsidR="00EB6B37">
        <w:t xml:space="preserve">; Replaced with </w:t>
      </w:r>
      <w:r w:rsidR="00811766">
        <w:t>Chief Operating Officer, TEBS</w:t>
      </w:r>
      <w:r w:rsidR="00530C8E">
        <w:t xml:space="preserve"> (EX3).</w:t>
      </w:r>
      <w:r w:rsidR="003D319A">
        <w:br w:type="page"/>
      </w:r>
    </w:p>
    <w:p w14:paraId="1E670FCF" w14:textId="6CD85D9D" w:rsidR="003215DF" w:rsidRDefault="00000000">
      <w:pPr>
        <w:spacing w:after="0" w:line="259" w:lineRule="auto"/>
        <w:ind w:left="2947" w:firstLine="0"/>
      </w:pPr>
      <w:r>
        <w:rPr>
          <w:b/>
          <w:sz w:val="20"/>
        </w:rPr>
        <w:lastRenderedPageBreak/>
        <w:t>Executive Salary Schedule and Positions</w:t>
      </w:r>
    </w:p>
    <w:p w14:paraId="72D6344A" w14:textId="77777777" w:rsidR="003215DF" w:rsidRDefault="003215DF">
      <w:pPr>
        <w:sectPr w:rsidR="003215DF" w:rsidSect="00672D99">
          <w:pgSz w:w="12240" w:h="15840"/>
          <w:pgMar w:top="1153" w:right="1988" w:bottom="3780" w:left="1447" w:header="720" w:footer="720" w:gutter="0"/>
          <w:cols w:space="720"/>
        </w:sectPr>
      </w:pPr>
    </w:p>
    <w:p w14:paraId="060496C3" w14:textId="77777777" w:rsidR="004F2804" w:rsidRDefault="004F2804">
      <w:pPr>
        <w:spacing w:after="209" w:line="259" w:lineRule="auto"/>
        <w:ind w:left="-5"/>
        <w:rPr>
          <w:b/>
        </w:rPr>
      </w:pPr>
    </w:p>
    <w:p w14:paraId="1EA0EEA6" w14:textId="1648E84D" w:rsidR="003215DF" w:rsidRDefault="00000000">
      <w:pPr>
        <w:spacing w:after="209" w:line="259" w:lineRule="auto"/>
        <w:ind w:left="-5"/>
      </w:pPr>
      <w:r>
        <w:rPr>
          <w:b/>
        </w:rPr>
        <w:t>EX0 - EXECUTIVE SALARY SCHEDULE</w:t>
      </w:r>
    </w:p>
    <w:p w14:paraId="1EF02236" w14:textId="77777777" w:rsidR="003215DF" w:rsidRDefault="00000000">
      <w:pPr>
        <w:spacing w:after="0" w:line="259" w:lineRule="auto"/>
        <w:ind w:left="-5"/>
      </w:pPr>
      <w:r>
        <w:rPr>
          <w:b/>
        </w:rPr>
        <w:t>Position Title</w:t>
      </w:r>
    </w:p>
    <w:p w14:paraId="7D5D252A" w14:textId="77777777" w:rsidR="003215DF" w:rsidRDefault="00000000">
      <w:pPr>
        <w:spacing w:after="622"/>
        <w:ind w:left="-5"/>
      </w:pPr>
      <w:r>
        <w:t>Chief Administrative Officer</w:t>
      </w:r>
    </w:p>
    <w:p w14:paraId="7967BB42" w14:textId="77777777" w:rsidR="003215DF" w:rsidRDefault="00000000">
      <w:pPr>
        <w:spacing w:after="209" w:line="259" w:lineRule="auto"/>
        <w:ind w:left="-5"/>
      </w:pPr>
      <w:r>
        <w:rPr>
          <w:b/>
        </w:rPr>
        <w:t>EX1 – EXECUTIVE SALARY SCHEDULE</w:t>
      </w:r>
    </w:p>
    <w:p w14:paraId="1B87CEB0" w14:textId="77777777" w:rsidR="003215DF" w:rsidRDefault="00000000">
      <w:pPr>
        <w:spacing w:after="0" w:line="259" w:lineRule="auto"/>
        <w:ind w:left="-5"/>
      </w:pPr>
      <w:r>
        <w:rPr>
          <w:b/>
        </w:rPr>
        <w:t>Position Title</w:t>
      </w:r>
    </w:p>
    <w:p w14:paraId="4410E538" w14:textId="77777777" w:rsidR="003215DF" w:rsidRDefault="00000000">
      <w:pPr>
        <w:ind w:left="-5"/>
      </w:pPr>
      <w:r>
        <w:t>County Attorney</w:t>
      </w:r>
    </w:p>
    <w:p w14:paraId="5736606C" w14:textId="77777777" w:rsidR="003215DF" w:rsidRDefault="00000000">
      <w:pPr>
        <w:ind w:left="-5"/>
      </w:pPr>
      <w:r>
        <w:t>Director Department of Correction and Rehabilitation</w:t>
      </w:r>
    </w:p>
    <w:p w14:paraId="5C1DE939" w14:textId="77777777" w:rsidR="003215DF" w:rsidRDefault="00000000">
      <w:pPr>
        <w:ind w:left="-5"/>
      </w:pPr>
      <w:r>
        <w:t>Director Department of Environmental Protection</w:t>
      </w:r>
    </w:p>
    <w:p w14:paraId="02890F52" w14:textId="77777777" w:rsidR="003215DF" w:rsidRDefault="00000000">
      <w:pPr>
        <w:ind w:left="-5"/>
      </w:pPr>
      <w:r>
        <w:t>Director Department of Finance</w:t>
      </w:r>
    </w:p>
    <w:p w14:paraId="5F1D6792" w14:textId="77777777" w:rsidR="003215DF" w:rsidRDefault="00000000">
      <w:pPr>
        <w:ind w:left="-5"/>
      </w:pPr>
      <w:r>
        <w:t>Director Department of General Services</w:t>
      </w:r>
    </w:p>
    <w:p w14:paraId="061B4162" w14:textId="77777777" w:rsidR="003215DF" w:rsidRDefault="00000000">
      <w:pPr>
        <w:ind w:left="-5"/>
      </w:pPr>
      <w:r>
        <w:t>Director Department of Health and Human Services</w:t>
      </w:r>
    </w:p>
    <w:p w14:paraId="5EA801F3" w14:textId="77777777" w:rsidR="003215DF" w:rsidRDefault="00000000">
      <w:pPr>
        <w:ind w:left="-5"/>
      </w:pPr>
      <w:r>
        <w:t>Director Department of Housing and Community Affairs</w:t>
      </w:r>
    </w:p>
    <w:p w14:paraId="6E5FADB4" w14:textId="77777777" w:rsidR="003215DF" w:rsidRDefault="00000000">
      <w:pPr>
        <w:ind w:left="-5"/>
      </w:pPr>
      <w:r>
        <w:t>Director Department of Liquor Control</w:t>
      </w:r>
    </w:p>
    <w:p w14:paraId="6797B7D7" w14:textId="77777777" w:rsidR="003215DF" w:rsidRDefault="00000000">
      <w:pPr>
        <w:ind w:left="-5"/>
      </w:pPr>
      <w:r>
        <w:t>Director Department of Permitting Services</w:t>
      </w:r>
    </w:p>
    <w:p w14:paraId="4274B136" w14:textId="77777777" w:rsidR="003215DF" w:rsidRDefault="00000000">
      <w:pPr>
        <w:ind w:left="-5"/>
      </w:pPr>
      <w:r>
        <w:t>Director Department of Police</w:t>
      </w:r>
    </w:p>
    <w:p w14:paraId="11BF32FF" w14:textId="77777777" w:rsidR="003215DF" w:rsidRDefault="00000000">
      <w:pPr>
        <w:ind w:left="-5"/>
      </w:pPr>
      <w:r>
        <w:t>Director Department of Public Libraries</w:t>
      </w:r>
    </w:p>
    <w:p w14:paraId="6F1413F6" w14:textId="77777777" w:rsidR="003215DF" w:rsidRDefault="00000000">
      <w:pPr>
        <w:ind w:left="-5"/>
      </w:pPr>
      <w:r>
        <w:t>Director Department of Recreation</w:t>
      </w:r>
    </w:p>
    <w:p w14:paraId="704EAE77" w14:textId="77777777" w:rsidR="003215DF" w:rsidRDefault="00000000">
      <w:pPr>
        <w:ind w:left="-5"/>
      </w:pPr>
      <w:r>
        <w:t>Director Department of Technology Services (TEBS)</w:t>
      </w:r>
    </w:p>
    <w:p w14:paraId="1587ECDD" w14:textId="77777777" w:rsidR="003215DF" w:rsidRDefault="00000000">
      <w:pPr>
        <w:ind w:left="-5" w:right="552"/>
      </w:pPr>
      <w:r>
        <w:t>Director Department of Transportation Director Office of Consumer Protection</w:t>
      </w:r>
    </w:p>
    <w:p w14:paraId="1A96A7D7" w14:textId="77777777" w:rsidR="003215DF" w:rsidRDefault="00000000">
      <w:pPr>
        <w:ind w:left="-5"/>
      </w:pPr>
      <w:r>
        <w:t>Director Office of Human Resources</w:t>
      </w:r>
    </w:p>
    <w:p w14:paraId="20B19682" w14:textId="77777777" w:rsidR="003215DF" w:rsidRDefault="00000000">
      <w:pPr>
        <w:ind w:left="-5"/>
      </w:pPr>
      <w:r>
        <w:t>Director Office of Intergovernmental Relations</w:t>
      </w:r>
    </w:p>
    <w:p w14:paraId="57E7C3EE" w14:textId="77777777" w:rsidR="003215DF" w:rsidRDefault="00000000">
      <w:pPr>
        <w:ind w:left="-5"/>
      </w:pPr>
      <w:r>
        <w:t>Director Office of Management and Budget</w:t>
      </w:r>
    </w:p>
    <w:p w14:paraId="71545EF8" w14:textId="77777777" w:rsidR="003215DF" w:rsidRDefault="00000000">
      <w:pPr>
        <w:ind w:left="-5"/>
      </w:pPr>
      <w:r>
        <w:t>Director Office of Racial Equity and Social Justice</w:t>
      </w:r>
    </w:p>
    <w:p w14:paraId="4CCC444F" w14:textId="77777777" w:rsidR="003215DF" w:rsidRDefault="00000000">
      <w:pPr>
        <w:ind w:left="-5"/>
      </w:pPr>
      <w:r>
        <w:t>Director Office of Procurement</w:t>
      </w:r>
    </w:p>
    <w:p w14:paraId="53655A0C" w14:textId="77777777" w:rsidR="003215DF" w:rsidRDefault="00000000">
      <w:pPr>
        <w:ind w:left="-5"/>
      </w:pPr>
      <w:r>
        <w:t>Director Office of Public Information</w:t>
      </w:r>
    </w:p>
    <w:p w14:paraId="723C65E8" w14:textId="77777777" w:rsidR="003215DF" w:rsidRDefault="00000000">
      <w:pPr>
        <w:ind w:left="-5"/>
      </w:pPr>
      <w:r>
        <w:t>Fire Chief, Fire/Rescue Service</w:t>
      </w:r>
    </w:p>
    <w:p w14:paraId="373DC7E9" w14:textId="77777777" w:rsidR="004F2804" w:rsidRDefault="004F2804">
      <w:pPr>
        <w:spacing w:after="209" w:line="259" w:lineRule="auto"/>
        <w:ind w:left="-5"/>
        <w:rPr>
          <w:b/>
        </w:rPr>
      </w:pPr>
    </w:p>
    <w:p w14:paraId="06B8DCD4" w14:textId="77777777" w:rsidR="004F2804" w:rsidRDefault="004F2804">
      <w:pPr>
        <w:spacing w:after="209" w:line="259" w:lineRule="auto"/>
        <w:ind w:left="-5"/>
        <w:rPr>
          <w:b/>
        </w:rPr>
      </w:pPr>
    </w:p>
    <w:p w14:paraId="7729E427" w14:textId="77777777" w:rsidR="004F2804" w:rsidRDefault="004F2804">
      <w:pPr>
        <w:spacing w:after="209" w:line="259" w:lineRule="auto"/>
        <w:ind w:left="-5"/>
        <w:rPr>
          <w:b/>
        </w:rPr>
      </w:pPr>
    </w:p>
    <w:p w14:paraId="554A151F" w14:textId="77777777" w:rsidR="004F2804" w:rsidRDefault="004F2804">
      <w:pPr>
        <w:spacing w:after="209" w:line="259" w:lineRule="auto"/>
        <w:ind w:left="-5"/>
        <w:rPr>
          <w:b/>
        </w:rPr>
      </w:pPr>
    </w:p>
    <w:p w14:paraId="5E0DEA50" w14:textId="77777777" w:rsidR="004F2804" w:rsidRDefault="004F2804">
      <w:pPr>
        <w:spacing w:after="209" w:line="259" w:lineRule="auto"/>
        <w:ind w:left="-5"/>
        <w:rPr>
          <w:b/>
        </w:rPr>
      </w:pPr>
    </w:p>
    <w:p w14:paraId="59B0302E" w14:textId="77777777" w:rsidR="004F2804" w:rsidRDefault="004F2804">
      <w:pPr>
        <w:spacing w:after="209" w:line="259" w:lineRule="auto"/>
        <w:ind w:left="-5"/>
        <w:rPr>
          <w:b/>
        </w:rPr>
      </w:pPr>
    </w:p>
    <w:p w14:paraId="3169A4D0" w14:textId="77777777" w:rsidR="004F2804" w:rsidRDefault="004F2804">
      <w:pPr>
        <w:spacing w:after="209" w:line="259" w:lineRule="auto"/>
        <w:ind w:left="-5"/>
        <w:rPr>
          <w:b/>
        </w:rPr>
      </w:pPr>
    </w:p>
    <w:p w14:paraId="28F7B4ED" w14:textId="77777777" w:rsidR="004F2804" w:rsidRDefault="004F2804">
      <w:pPr>
        <w:spacing w:after="209" w:line="259" w:lineRule="auto"/>
        <w:ind w:left="-5"/>
        <w:rPr>
          <w:b/>
        </w:rPr>
      </w:pPr>
    </w:p>
    <w:p w14:paraId="121E7689" w14:textId="3CE49A14" w:rsidR="003215DF" w:rsidRDefault="00000000">
      <w:pPr>
        <w:spacing w:after="209" w:line="259" w:lineRule="auto"/>
        <w:ind w:left="-5"/>
      </w:pPr>
      <w:r>
        <w:rPr>
          <w:b/>
        </w:rPr>
        <w:t>EX2 - EXECUTIVE SALARY SCHEDULE</w:t>
      </w:r>
    </w:p>
    <w:p w14:paraId="35B625FC" w14:textId="77777777" w:rsidR="003215DF" w:rsidRDefault="00000000">
      <w:pPr>
        <w:spacing w:after="0" w:line="259" w:lineRule="auto"/>
        <w:ind w:left="-5"/>
      </w:pPr>
      <w:r>
        <w:rPr>
          <w:b/>
        </w:rPr>
        <w:t>Position Title</w:t>
      </w:r>
    </w:p>
    <w:p w14:paraId="27DC0193" w14:textId="77777777" w:rsidR="003215DF" w:rsidRDefault="00000000">
      <w:pPr>
        <w:spacing w:after="414"/>
        <w:ind w:left="-5" w:right="1118"/>
      </w:pPr>
      <w:r>
        <w:t>Assistant Chief Administrative Officers Assistant Chiefs of Police</w:t>
      </w:r>
    </w:p>
    <w:p w14:paraId="3E3533C0" w14:textId="77777777" w:rsidR="003215DF" w:rsidRDefault="00000000">
      <w:pPr>
        <w:spacing w:after="209" w:line="259" w:lineRule="auto"/>
        <w:ind w:left="-5"/>
      </w:pPr>
      <w:r>
        <w:rPr>
          <w:b/>
        </w:rPr>
        <w:t>EX3 – EXECUTIVE SALARY SCALE</w:t>
      </w:r>
    </w:p>
    <w:p w14:paraId="1A0F344E" w14:textId="77777777" w:rsidR="003215DF" w:rsidRDefault="00000000">
      <w:pPr>
        <w:spacing w:after="0" w:line="259" w:lineRule="auto"/>
        <w:ind w:left="-5"/>
      </w:pPr>
      <w:r>
        <w:rPr>
          <w:b/>
        </w:rPr>
        <w:t>Position Title</w:t>
      </w:r>
    </w:p>
    <w:p w14:paraId="545648DC" w14:textId="77777777" w:rsidR="003215DF" w:rsidRDefault="00000000">
      <w:pPr>
        <w:ind w:left="-5"/>
      </w:pPr>
      <w:r>
        <w:t>Chief Aging and Disability Services</w:t>
      </w:r>
    </w:p>
    <w:p w14:paraId="0D36066D" w14:textId="77777777" w:rsidR="003215DF" w:rsidRDefault="00000000">
      <w:pPr>
        <w:ind w:left="-5"/>
      </w:pPr>
      <w:r>
        <w:t>Chief Behavioral Health and Crisis Services</w:t>
      </w:r>
    </w:p>
    <w:p w14:paraId="6CA149A7" w14:textId="77777777" w:rsidR="003215DF" w:rsidRDefault="00000000">
      <w:pPr>
        <w:ind w:left="-5"/>
      </w:pPr>
      <w:r>
        <w:t>Chief Broadband Officer, TEBS</w:t>
      </w:r>
    </w:p>
    <w:p w14:paraId="02938581" w14:textId="77777777" w:rsidR="003215DF" w:rsidRDefault="00000000">
      <w:pPr>
        <w:ind w:left="-5"/>
      </w:pPr>
      <w:r>
        <w:t>Chief Children Youth and Family Services</w:t>
      </w:r>
    </w:p>
    <w:p w14:paraId="707566D3" w14:textId="77777777" w:rsidR="003215DF" w:rsidRDefault="00000000">
      <w:pPr>
        <w:ind w:left="-5"/>
      </w:pPr>
      <w:r>
        <w:t>Chief Data Officer, TEBS</w:t>
      </w:r>
    </w:p>
    <w:p w14:paraId="62F69900" w14:textId="414284C9" w:rsidR="003215DF" w:rsidRDefault="00000000">
      <w:pPr>
        <w:ind w:left="-5"/>
      </w:pPr>
      <w:r>
        <w:t xml:space="preserve">Chief </w:t>
      </w:r>
      <w:r w:rsidR="000B546E">
        <w:t xml:space="preserve">Operating </w:t>
      </w:r>
      <w:r>
        <w:t>Officer, TEBS</w:t>
      </w:r>
    </w:p>
    <w:p w14:paraId="29587895" w14:textId="77777777" w:rsidR="003215DF" w:rsidRDefault="00000000">
      <w:pPr>
        <w:ind w:left="-5"/>
      </w:pPr>
      <w:r>
        <w:t>Chief Equity Officer</w:t>
      </w:r>
    </w:p>
    <w:p w14:paraId="4216AEF7" w14:textId="77777777" w:rsidR="003215DF" w:rsidRDefault="00000000">
      <w:pPr>
        <w:ind w:left="-5"/>
      </w:pPr>
      <w:r>
        <w:t>Chief Labor Relations Officer, OLR</w:t>
      </w:r>
    </w:p>
    <w:p w14:paraId="7B431477" w14:textId="77777777" w:rsidR="003215DF" w:rsidRDefault="00000000">
      <w:pPr>
        <w:ind w:left="-5"/>
      </w:pPr>
      <w:r>
        <w:t>Chief Special Needs Housing</w:t>
      </w:r>
    </w:p>
    <w:p w14:paraId="57751828" w14:textId="77777777" w:rsidR="003215DF" w:rsidRDefault="00000000">
      <w:pPr>
        <w:ind w:left="-5"/>
      </w:pPr>
      <w:r>
        <w:t>Chief, Public Health Services</w:t>
      </w:r>
    </w:p>
    <w:p w14:paraId="422CAB58" w14:textId="77777777" w:rsidR="003215DF" w:rsidRDefault="00000000">
      <w:pPr>
        <w:ind w:left="-5"/>
      </w:pPr>
      <w:r>
        <w:t>Deputy Director for Results, Office of Management and Budget Deputy Director of Operations, DOT</w:t>
      </w:r>
    </w:p>
    <w:p w14:paraId="46B62FA0" w14:textId="77777777" w:rsidR="003215DF" w:rsidRDefault="00000000">
      <w:pPr>
        <w:ind w:left="-5"/>
      </w:pPr>
      <w:r>
        <w:t>Deputy Director Transportation</w:t>
      </w:r>
    </w:p>
    <w:p w14:paraId="564DF31A" w14:textId="77777777" w:rsidR="003215DF" w:rsidRDefault="00000000">
      <w:pPr>
        <w:ind w:left="-5"/>
      </w:pPr>
      <w:r>
        <w:t xml:space="preserve">Deputy Director, Department of Housing and Community Affairs </w:t>
      </w:r>
    </w:p>
    <w:p w14:paraId="07740E75" w14:textId="77777777" w:rsidR="003215DF" w:rsidRDefault="00000000">
      <w:pPr>
        <w:ind w:left="-5"/>
      </w:pPr>
      <w:r>
        <w:t>Deputy Director, DGS</w:t>
      </w:r>
    </w:p>
    <w:p w14:paraId="0A5B4219" w14:textId="77777777" w:rsidR="003215DF" w:rsidRDefault="00000000">
      <w:pPr>
        <w:ind w:left="-5"/>
      </w:pPr>
      <w:r>
        <w:t>Development Ombudsman, Office of the CAO</w:t>
      </w:r>
    </w:p>
    <w:p w14:paraId="6A037745" w14:textId="77777777" w:rsidR="003215DF" w:rsidRDefault="00000000">
      <w:pPr>
        <w:ind w:left="-5"/>
      </w:pPr>
      <w:r>
        <w:t>Director of Strategic Partnerships</w:t>
      </w:r>
    </w:p>
    <w:p w14:paraId="22038921" w14:textId="77777777" w:rsidR="003215DF" w:rsidRDefault="00000000">
      <w:pPr>
        <w:ind w:left="-5"/>
      </w:pPr>
      <w:r>
        <w:t>Director Office of Community Partnerships</w:t>
      </w:r>
    </w:p>
    <w:p w14:paraId="7CB08283" w14:textId="77777777" w:rsidR="003215DF" w:rsidRDefault="00000000">
      <w:pPr>
        <w:ind w:left="-5"/>
      </w:pPr>
      <w:r>
        <w:t>Director Regional Services Center</w:t>
      </w:r>
    </w:p>
    <w:p w14:paraId="1A8BDF64" w14:textId="77777777" w:rsidR="003215DF" w:rsidRDefault="00000000">
      <w:pPr>
        <w:ind w:left="-5"/>
      </w:pPr>
      <w:r>
        <w:t>Division Chief MCFRS Volunteer Services</w:t>
      </w:r>
    </w:p>
    <w:p w14:paraId="0305C64A" w14:textId="77777777" w:rsidR="003215DF" w:rsidRDefault="00000000">
      <w:pPr>
        <w:ind w:left="-5"/>
      </w:pPr>
      <w:r>
        <w:t>Special Assistant to County Executive</w:t>
      </w:r>
    </w:p>
    <w:p w14:paraId="0F94B8E3" w14:textId="77777777" w:rsidR="003215DF" w:rsidRDefault="00000000">
      <w:pPr>
        <w:ind w:left="-5"/>
      </w:pPr>
      <w:r>
        <w:t>Special Projects Manager, Office of the CAO</w:t>
      </w:r>
    </w:p>
    <w:p w14:paraId="57859231" w14:textId="77777777" w:rsidR="003215DF" w:rsidRDefault="00000000">
      <w:pPr>
        <w:ind w:left="-5"/>
      </w:pPr>
      <w:r>
        <w:t>Transportation Policy Officer, Department of Transportation</w:t>
      </w:r>
    </w:p>
    <w:sectPr w:rsidR="003215DF" w:rsidSect="00530C8E">
      <w:type w:val="continuous"/>
      <w:pgSz w:w="12240" w:h="15840"/>
      <w:pgMar w:top="1440" w:right="1887" w:bottom="6300" w:left="1447" w:header="720" w:footer="720" w:gutter="0"/>
      <w:cols w:num="2" w:space="720" w:equalWidth="0">
        <w:col w:w="3587" w:space="1153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DF"/>
    <w:rsid w:val="000B546E"/>
    <w:rsid w:val="003215DF"/>
    <w:rsid w:val="00386028"/>
    <w:rsid w:val="003D319A"/>
    <w:rsid w:val="004F2804"/>
    <w:rsid w:val="00530C8E"/>
    <w:rsid w:val="00672D99"/>
    <w:rsid w:val="00811766"/>
    <w:rsid w:val="00AE1EFF"/>
    <w:rsid w:val="00B123A4"/>
    <w:rsid w:val="00B5143F"/>
    <w:rsid w:val="00EB6B37"/>
    <w:rsid w:val="00E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34C6"/>
  <w15:docId w15:val="{75DF6E63-D00A-4433-A0C4-16CC875A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9D9D9"/>
      <w:spacing w:after="140"/>
      <w:ind w:left="5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2372</Characters>
  <Application>Microsoft Office Word</Application>
  <DocSecurity>0</DocSecurity>
  <Lines>19</Lines>
  <Paragraphs>5</Paragraphs>
  <ScaleCrop>false</ScaleCrop>
  <Company>Montgomery County Government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Lum, Jonson</dc:creator>
  <cp:keywords/>
  <cp:lastModifiedBy>James Tinnick</cp:lastModifiedBy>
  <cp:revision>13</cp:revision>
  <dcterms:created xsi:type="dcterms:W3CDTF">2025-01-14T16:40:00Z</dcterms:created>
  <dcterms:modified xsi:type="dcterms:W3CDTF">2025-01-14T16:54:00Z</dcterms:modified>
</cp:coreProperties>
</file>