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Euna Budget Instructional Video_Take 2</w:t>
      </w:r>
    </w:p>
    <w:p>
      <w:pPr>
        <w:spacing w:after="110"/>
      </w:pPr>
      <w:r>
        <w:rPr>
          <w:color w:val="5A5A71"/>
          <w:sz w:val="3.6mm"/>
          <w:szCs w:val="3.6mm"/>
          <w:rFonts w:ascii="Segoe UI" w:cs="Segoe UI" w:eastAsia="Segoe UI" w:hAnsi="Segoe UI"/>
        </w:rPr>
        <w:br/>
        <w:t xml:space="preserve">0:02</w:t>
      </w:r>
      <w:r>
        <w:rPr>
          <w:color w:val="232330"/>
          <w:sz w:val="3.6mm"/>
          <w:szCs w:val="3.6mm"/>
          <w:rFonts w:ascii="Segoe UI" w:cs="Segoe UI" w:eastAsia="Segoe UI" w:hAnsi="Segoe UI"/>
        </w:rPr>
        <w:br/>
        <w:t xml:space="preserve">Hello and welcome to this instructional video produced by the Office of Grants Management at Montgomery County.</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The purpose of this video is to provide a guide for applicants on how to complete and submit a budget using the UNI Budget tool.</w:t>
      </w:r>
    </w:p>
    <w:p>
      <w:pPr>
        <w:spacing w:after="110"/>
      </w:pPr>
      <w:r>
        <w:rPr>
          <w:color w:val="5A5A71"/>
          <w:sz w:val="3.6mm"/>
          <w:szCs w:val="3.6mm"/>
          <w:rFonts w:ascii="Segoe UI" w:cs="Segoe UI" w:eastAsia="Segoe UI" w:hAnsi="Segoe UI"/>
        </w:rPr>
        <w:br/>
        <w:t xml:space="preserve">0:14</w:t>
      </w:r>
      <w:r>
        <w:rPr>
          <w:color w:val="232330"/>
          <w:sz w:val="3.6mm"/>
          <w:szCs w:val="3.6mm"/>
          <w:rFonts w:ascii="Segoe UI" w:cs="Segoe UI" w:eastAsia="Segoe UI" w:hAnsi="Segoe UI"/>
        </w:rPr>
        <w:br/>
        <w:t xml:space="preserve">Before starting on your application, please review your specific program solicitation and notice of funding opportunity, the NOFO, as some grant programs require separate budget uploads.</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To reiterate, this video is meant for users trying to submit an application for programs that are specifically using the EUNA Budget tool on screen.</w:t>
      </w:r>
    </w:p>
    <w:p>
      <w:pPr>
        <w:spacing w:after="110"/>
      </w:pPr>
      <w:r>
        <w:rPr>
          <w:color w:val="5A5A71"/>
          <w:sz w:val="3.6mm"/>
          <w:szCs w:val="3.6mm"/>
          <w:rFonts w:ascii="Segoe UI" w:cs="Segoe UI" w:eastAsia="Segoe UI" w:hAnsi="Segoe UI"/>
        </w:rPr>
        <w:br/>
        <w:t xml:space="preserve">0:34</w:t>
      </w:r>
      <w:r>
        <w:rPr>
          <w:color w:val="232330"/>
          <w:sz w:val="3.6mm"/>
          <w:szCs w:val="3.6mm"/>
          <w:rFonts w:ascii="Segoe UI" w:cs="Segoe UI" w:eastAsia="Segoe UI" w:hAnsi="Segoe UI"/>
        </w:rPr>
        <w:br/>
        <w:t xml:space="preserve">Here is an example of an incomplete application in EUNA.</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Users can see it's incomplete because these sections on the left are grey and not green.</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To access the budget, I click on budget.</w:t>
      </w:r>
    </w:p>
    <w:p>
      <w:pPr>
        <w:spacing w:after="110"/>
      </w:pPr>
      <w:r>
        <w:rPr>
          <w:color w:val="5A5A71"/>
          <w:sz w:val="3.6mm"/>
          <w:szCs w:val="3.6mm"/>
          <w:rFonts w:ascii="Segoe UI" w:cs="Segoe UI" w:eastAsia="Segoe UI" w:hAnsi="Segoe UI"/>
        </w:rPr>
        <w:br/>
        <w:t xml:space="preserve">0:47</w:t>
      </w:r>
      <w:r>
        <w:rPr>
          <w:color w:val="232330"/>
          <w:sz w:val="3.6mm"/>
          <w:szCs w:val="3.6mm"/>
          <w:rFonts w:ascii="Segoe UI" w:cs="Segoe UI" w:eastAsia="Segoe UI" w:hAnsi="Segoe UI"/>
        </w:rPr>
        <w:br/>
        <w:t xml:space="preserve">This will then open a separate tab which means you are now in the UNI Budget tool.</w:t>
      </w:r>
    </w:p>
    <w:p>
      <w:pPr>
        <w:spacing w:after="110"/>
      </w:pPr>
      <w:r>
        <w:rPr>
          <w:color w:val="5A5A71"/>
          <w:sz w:val="3.6mm"/>
          <w:szCs w:val="3.6mm"/>
          <w:rFonts w:ascii="Segoe UI" w:cs="Segoe UI" w:eastAsia="Segoe UI" w:hAnsi="Segoe UI"/>
        </w:rPr>
        <w:br/>
        <w:t xml:space="preserve">0:52</w:t>
      </w:r>
      <w:r>
        <w:rPr>
          <w:color w:val="232330"/>
          <w:sz w:val="3.6mm"/>
          <w:szCs w:val="3.6mm"/>
          <w:rFonts w:ascii="Segoe UI" w:cs="Segoe UI" w:eastAsia="Segoe UI" w:hAnsi="Segoe UI"/>
        </w:rPr>
        <w:br/>
        <w:t xml:space="preserve">Once here, applicants will be tempted to start by inserting totals at the top of the sheet.</w:t>
      </w:r>
    </w:p>
    <w:p>
      <w:pPr>
        <w:spacing w:after="110"/>
      </w:pPr>
      <w:r>
        <w:rPr>
          <w:color w:val="5A5A71"/>
          <w:sz w:val="3.6mm"/>
          <w:szCs w:val="3.6mm"/>
          <w:rFonts w:ascii="Segoe UI" w:cs="Segoe UI" w:eastAsia="Segoe UI" w:hAnsi="Segoe UI"/>
        </w:rPr>
        <w:br/>
        <w:t xml:space="preserve">0:58</w:t>
      </w:r>
      <w:r>
        <w:rPr>
          <w:color w:val="232330"/>
          <w:sz w:val="3.6mm"/>
          <w:szCs w:val="3.6mm"/>
          <w:rFonts w:ascii="Segoe UI" w:cs="Segoe UI" w:eastAsia="Segoe UI" w:hAnsi="Segoe UI"/>
        </w:rPr>
        <w:br/>
        <w:t xml:space="preserve">This section is not open for edits.</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I repeat, this section is not open for edits by OGM or applicants.</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Users must insert cost via Budget category.</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In EUNA, these are referred to as budget items.</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Users can access these by clicking on category titles.</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I'm going to insert cost under Personnel as an example.</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Once you click the category title, a wheel symbol will appear.</w:t>
      </w:r>
    </w:p>
    <w:p>
      <w:pPr>
        <w:spacing w:after="110"/>
      </w:pPr>
      <w:r>
        <w:rPr>
          <w:color w:val="5A5A71"/>
          <w:sz w:val="3.6mm"/>
          <w:szCs w:val="3.6mm"/>
          <w:rFonts w:ascii="Segoe UI" w:cs="Segoe UI" w:eastAsia="Segoe UI" w:hAnsi="Segoe UI"/>
        </w:rPr>
        <w:br/>
        <w:t xml:space="preserve">1:25</w:t>
      </w:r>
      <w:r>
        <w:rPr>
          <w:color w:val="232330"/>
          <w:sz w:val="3.6mm"/>
          <w:szCs w:val="3.6mm"/>
          <w:rFonts w:ascii="Segoe UI" w:cs="Segoe UI" w:eastAsia="Segoe UI" w:hAnsi="Segoe UI"/>
        </w:rPr>
        <w:br/>
        <w:t xml:space="preserve">Let's say for this example I want to insert subcategories for HQ and Field personnel.</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I can insert a subcategory for HQ personnel here.</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I can rename it HQ, save, and then insert a table for those costs.</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PM - PM Labor 110.</w:t>
      </w:r>
    </w:p>
    <w:p>
      <w:pPr>
        <w:spacing w:after="110"/>
      </w:pPr>
      <w:r>
        <w:rPr>
          <w:color w:val="5A5A71"/>
          <w:sz w:val="3.6mm"/>
          <w:szCs w:val="3.6mm"/>
          <w:rFonts w:ascii="Segoe UI" w:cs="Segoe UI" w:eastAsia="Segoe UI" w:hAnsi="Segoe UI"/>
        </w:rPr>
        <w:br/>
        <w:t xml:space="preserve">1:54</w:t>
      </w:r>
      <w:r>
        <w:rPr>
          <w:color w:val="232330"/>
          <w:sz w:val="3.6mm"/>
          <w:szCs w:val="3.6mm"/>
          <w:rFonts w:ascii="Segoe UI" w:cs="Segoe UI" w:eastAsia="Segoe UI" w:hAnsi="Segoe UI"/>
        </w:rPr>
        <w:br/>
        <w:t xml:space="preserve">I can then insert another subcategory here, renaming it through the same process.</w:t>
      </w:r>
    </w:p>
    <w:p>
      <w:pPr>
        <w:spacing w:after="110"/>
      </w:pPr>
      <w:r>
        <w:rPr>
          <w:color w:val="5A5A71"/>
          <w:sz w:val="3.6mm"/>
          <w:szCs w:val="3.6mm"/>
          <w:rFonts w:ascii="Segoe UI" w:cs="Segoe UI" w:eastAsia="Segoe UI" w:hAnsi="Segoe UI"/>
        </w:rPr>
        <w:br/>
        <w:t xml:space="preserve">2:01</w:t>
      </w:r>
      <w:r>
        <w:rPr>
          <w:color w:val="232330"/>
          <w:sz w:val="3.6mm"/>
          <w:szCs w:val="3.6mm"/>
          <w:rFonts w:ascii="Segoe UI" w:cs="Segoe UI" w:eastAsia="Segoe UI" w:hAnsi="Segoe UI"/>
        </w:rPr>
        <w:br/>
        <w:t xml:space="preserve">I'm going to rename this one field and then insert another table to add costs under that section for this example.</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And for this training, I'm going to insert costs without a subcategory, which is most common for OGM applications.</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So now that I want to remove these subcategories, I click Remove and for each item removed I get a warning.</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OK so now that we are here and I want to insert cost without a subcategory.</w:t>
      </w:r>
    </w:p>
    <w:p>
      <w:pPr>
        <w:spacing w:after="110"/>
      </w:pPr>
      <w:r>
        <w:rPr>
          <w:color w:val="5A5A71"/>
          <w:sz w:val="3.6mm"/>
          <w:szCs w:val="3.6mm"/>
          <w:rFonts w:ascii="Segoe UI" w:cs="Segoe UI" w:eastAsia="Segoe UI" w:hAnsi="Segoe UI"/>
        </w:rPr>
        <w:br/>
        <w:t xml:space="preserve">2:37</w:t>
      </w:r>
      <w:r>
        <w:rPr>
          <w:color w:val="232330"/>
          <w:sz w:val="3.6mm"/>
          <w:szCs w:val="3.6mm"/>
          <w:rFonts w:ascii="Segoe UI" w:cs="Segoe UI" w:eastAsia="Segoe UI" w:hAnsi="Segoe UI"/>
        </w:rPr>
        <w:br/>
        <w:t xml:space="preserve">I click on Personnel and I click on the wheel symbol.</w:t>
      </w:r>
    </w:p>
    <w:p>
      <w:pPr>
        <w:spacing w:after="110"/>
      </w:pPr>
      <w:r>
        <w:rPr>
          <w:color w:val="5A5A71"/>
          <w:sz w:val="3.6mm"/>
          <w:szCs w:val="3.6mm"/>
          <w:rFonts w:ascii="Segoe UI" w:cs="Segoe UI" w:eastAsia="Segoe UI" w:hAnsi="Segoe UI"/>
        </w:rPr>
        <w:br/>
        <w:t xml:space="preserve">2:42</w:t>
      </w:r>
      <w:r>
        <w:rPr>
          <w:color w:val="232330"/>
          <w:sz w:val="3.6mm"/>
          <w:szCs w:val="3.6mm"/>
          <w:rFonts w:ascii="Segoe UI" w:cs="Segoe UI" w:eastAsia="Segoe UI" w:hAnsi="Segoe UI"/>
        </w:rPr>
        <w:br/>
        <w:t xml:space="preserve">I want to insert 2 personnel with a 10% indirect cost rate applied.</w:t>
      </w:r>
    </w:p>
    <w:p>
      <w:pPr>
        <w:spacing w:after="110"/>
      </w:pPr>
      <w:r>
        <w:rPr>
          <w:color w:val="5A5A71"/>
          <w:sz w:val="3.6mm"/>
          <w:szCs w:val="3.6mm"/>
          <w:rFonts w:ascii="Segoe UI" w:cs="Segoe UI" w:eastAsia="Segoe UI" w:hAnsi="Segoe UI"/>
        </w:rPr>
        <w:br/>
        <w:t xml:space="preserve">2:49</w:t>
      </w:r>
      <w:r>
        <w:rPr>
          <w:color w:val="232330"/>
          <w:sz w:val="3.6mm"/>
          <w:szCs w:val="3.6mm"/>
          <w:rFonts w:ascii="Segoe UI" w:cs="Segoe UI" w:eastAsia="Segoe UI" w:hAnsi="Segoe UI"/>
        </w:rPr>
        <w:br/>
        <w:t xml:space="preserve">Users click on the same wheel symbol and then click Add Table.</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Once you have the table visible, you can insert information directly into each box.</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PM for project manager PM labor 2 units 10 unit cost for each.</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Please keep in mind users cannot save a budget if each line item does not have a corresponding description and title.</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If each line item doesn't have a corresponding description and title, for example in this one with no description, I go up and hit save.</w:t>
      </w:r>
    </w:p>
    <w:p>
      <w:pPr>
        <w:spacing w:after="110"/>
      </w:pPr>
      <w:r>
        <w:rPr>
          <w:color w:val="5A5A71"/>
          <w:sz w:val="3.6mm"/>
          <w:szCs w:val="3.6mm"/>
          <w:rFonts w:ascii="Segoe UI" w:cs="Segoe UI" w:eastAsia="Segoe UI" w:hAnsi="Segoe UI"/>
        </w:rPr>
        <w:br/>
        <w:t xml:space="preserve">3:25</w:t>
      </w:r>
      <w:r>
        <w:rPr>
          <w:color w:val="232330"/>
          <w:sz w:val="3.6mm"/>
          <w:szCs w:val="3.6mm"/>
          <w:rFonts w:ascii="Segoe UI" w:cs="Segoe UI" w:eastAsia="Segoe UI" w:hAnsi="Segoe UI"/>
        </w:rPr>
        <w:br/>
        <w:t xml:space="preserve">It gives me a warning that says I need a description.</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If each line item does not have a corresponding description and you try to save, you will get a warning and not be able to save.</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As you could see, unit and unit cost will auto calculate extended cost and cost should be the same.</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Please leave GL CODE blank unless otherwise indicated by OGM.</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And if users want to change the category of a line item cost, they can do so here.</w:t>
      </w:r>
    </w:p>
    <w:p>
      <w:pPr>
        <w:spacing w:after="110"/>
      </w:pPr>
      <w:r>
        <w:rPr>
          <w:color w:val="5A5A71"/>
          <w:sz w:val="3.6mm"/>
          <w:szCs w:val="3.6mm"/>
          <w:rFonts w:ascii="Segoe UI" w:cs="Segoe UI" w:eastAsia="Segoe UI" w:hAnsi="Segoe UI"/>
        </w:rPr>
        <w:br/>
        <w:t xml:space="preserve">3:55</w:t>
      </w:r>
      <w:r>
        <w:rPr>
          <w:color w:val="232330"/>
          <w:sz w:val="3.6mm"/>
          <w:szCs w:val="3.6mm"/>
          <w:rFonts w:ascii="Segoe UI" w:cs="Segoe UI" w:eastAsia="Segoe UI" w:hAnsi="Segoe UI"/>
        </w:rPr>
        <w:br/>
        <w:t xml:space="preserve">I'm going to insert the second staff member by adding a row.</w:t>
      </w:r>
    </w:p>
    <w:p>
      <w:pPr>
        <w:spacing w:after="110"/>
      </w:pPr>
      <w:r>
        <w:rPr>
          <w:color w:val="5A5A71"/>
          <w:sz w:val="3.6mm"/>
          <w:szCs w:val="3.6mm"/>
          <w:rFonts w:ascii="Segoe UI" w:cs="Segoe UI" w:eastAsia="Segoe UI" w:hAnsi="Segoe UI"/>
        </w:rPr>
        <w:br/>
        <w:t xml:space="preserve">4:00</w:t>
      </w:r>
      <w:r>
        <w:rPr>
          <w:color w:val="232330"/>
          <w:sz w:val="3.6mm"/>
          <w:szCs w:val="3.6mm"/>
          <w:rFonts w:ascii="Segoe UI" w:cs="Segoe UI" w:eastAsia="Segoe UI" w:hAnsi="Segoe UI"/>
        </w:rPr>
        <w:br/>
        <w:t xml:space="preserve">Let's make this staff member an assistant.</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Assistant labor.</w:t>
      </w:r>
    </w:p>
    <w:p>
      <w:pPr>
        <w:spacing w:after="110"/>
      </w:pPr>
      <w:r>
        <w:rPr>
          <w:color w:val="5A5A71"/>
          <w:sz w:val="3.6mm"/>
          <w:szCs w:val="3.6mm"/>
          <w:rFonts w:ascii="Segoe UI" w:cs="Segoe UI" w:eastAsia="Segoe UI" w:hAnsi="Segoe UI"/>
        </w:rPr>
        <w:br/>
        <w:t xml:space="preserve">4:05</w:t>
      </w:r>
      <w:r>
        <w:rPr>
          <w:color w:val="232330"/>
          <w:sz w:val="3.6mm"/>
          <w:szCs w:val="3.6mm"/>
          <w:rFonts w:ascii="Segoe UI" w:cs="Segoe UI" w:eastAsia="Segoe UI" w:hAnsi="Segoe UI"/>
        </w:rPr>
        <w:br/>
        <w:t xml:space="preserve">I'm going to do 1 unit for 10 and you can see the unit cost and extended cost and the cost all auto calculate.</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Please be sure to save your progress on a regular basis using this blue symbol.</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All right, now that we've inserted those costs, we are done, right?</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Wrong.</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We need to insert indirect costs.</w:t>
      </w:r>
    </w:p>
    <w:p>
      <w:pPr>
        <w:spacing w:after="110"/>
      </w:pPr>
      <w:r>
        <w:rPr>
          <w:color w:val="5A5A71"/>
          <w:sz w:val="3.6mm"/>
          <w:szCs w:val="3.6mm"/>
          <w:rFonts w:ascii="Segoe UI" w:cs="Segoe UI" w:eastAsia="Segoe UI" w:hAnsi="Segoe UI"/>
        </w:rPr>
        <w:br/>
        <w:t xml:space="preserve">4:30</w:t>
      </w:r>
      <w:r>
        <w:rPr>
          <w:color w:val="232330"/>
          <w:sz w:val="3.6mm"/>
          <w:szCs w:val="3.6mm"/>
          <w:rFonts w:ascii="Segoe UI" w:cs="Segoe UI" w:eastAsia="Segoe UI" w:hAnsi="Segoe UI"/>
        </w:rPr>
        <w:br/>
        <w:t xml:space="preserve">For indirect costs, the EUNA Grant Guide, which is available through the OGM resources page, provides a detailed breakdown on how to insert match cost share and indirect information.</w:t>
      </w:r>
    </w:p>
    <w:p>
      <w:pPr>
        <w:spacing w:after="110"/>
      </w:pPr>
      <w:r>
        <w:rPr>
          <w:color w:val="5A5A71"/>
          <w:sz w:val="3.6mm"/>
          <w:szCs w:val="3.6mm"/>
          <w:rFonts w:ascii="Segoe UI" w:cs="Segoe UI" w:eastAsia="Segoe UI" w:hAnsi="Segoe UI"/>
        </w:rPr>
        <w:br/>
        <w:t xml:space="preserve">4:40</w:t>
      </w:r>
      <w:r>
        <w:rPr>
          <w:color w:val="232330"/>
          <w:sz w:val="3.6mm"/>
          <w:szCs w:val="3.6mm"/>
          <w:rFonts w:ascii="Segoe UI" w:cs="Segoe UI" w:eastAsia="Segoe UI" w:hAnsi="Segoe UI"/>
        </w:rPr>
        <w:br/>
        <w:t xml:space="preserve">But for this example of two staff members, let's say I want to apply a negotiated indirect rate of 10% to personnel costs.</w:t>
      </w:r>
    </w:p>
    <w:p>
      <w:pPr>
        <w:spacing w:after="110"/>
      </w:pPr>
      <w:r>
        <w:rPr>
          <w:color w:val="5A5A71"/>
          <w:sz w:val="3.6mm"/>
          <w:szCs w:val="3.6mm"/>
          <w:rFonts w:ascii="Segoe UI" w:cs="Segoe UI" w:eastAsia="Segoe UI" w:hAnsi="Segoe UI"/>
        </w:rPr>
        <w:br/>
        <w:t xml:space="preserve">4:48</w:t>
      </w:r>
      <w:r>
        <w:rPr>
          <w:color w:val="232330"/>
          <w:sz w:val="3.6mm"/>
          <w:szCs w:val="3.6mm"/>
          <w:rFonts w:ascii="Segoe UI" w:cs="Segoe UI" w:eastAsia="Segoe UI" w:hAnsi="Segoe UI"/>
        </w:rPr>
        <w:br/>
        <w:t xml:space="preserve">I go up to the top here and where it says indirect costs, I select negotiated rate.</w:t>
      </w:r>
    </w:p>
    <w:p>
      <w:pPr>
        <w:spacing w:after="110"/>
      </w:pPr>
      <w:r>
        <w:rPr>
          <w:color w:val="5A5A71"/>
          <w:sz w:val="3.6mm"/>
          <w:szCs w:val="3.6mm"/>
          <w:rFonts w:ascii="Segoe UI" w:cs="Segoe UI" w:eastAsia="Segoe UI" w:hAnsi="Segoe UI"/>
        </w:rPr>
        <w:br/>
        <w:t xml:space="preserve">4:55</w:t>
      </w:r>
      <w:r>
        <w:rPr>
          <w:color w:val="232330"/>
          <w:sz w:val="3.6mm"/>
          <w:szCs w:val="3.6mm"/>
          <w:rFonts w:ascii="Segoe UI" w:cs="Segoe UI" w:eastAsia="Segoe UI" w:hAnsi="Segoe UI"/>
        </w:rPr>
        <w:br/>
        <w:t xml:space="preserve">I will then get this warning saying that any item selected as indirect below in this section will be included as such.</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Once I click OK, an option will appear for me to assign each line item the indirect cost rate that is here.</w:t>
      </w:r>
    </w:p>
    <w:p>
      <w:pPr>
        <w:spacing w:after="110"/>
      </w:pPr>
      <w:r>
        <w:rPr>
          <w:color w:val="5A5A71"/>
          <w:sz w:val="3.6mm"/>
          <w:szCs w:val="3.6mm"/>
          <w:rFonts w:ascii="Segoe UI" w:cs="Segoe UI" w:eastAsia="Segoe UI" w:hAnsi="Segoe UI"/>
        </w:rPr>
        <w:br/>
        <w:t xml:space="preserve">5:13</w:t>
      </w:r>
      <w:r>
        <w:rPr>
          <w:color w:val="232330"/>
          <w:sz w:val="3.6mm"/>
          <w:szCs w:val="3.6mm"/>
          <w:rFonts w:ascii="Segoe UI" w:cs="Segoe UI" w:eastAsia="Segoe UI" w:hAnsi="Segoe UI"/>
        </w:rPr>
        <w:br/>
        <w:t xml:space="preserve">This will automatically calculate the indirect costs depending on the percentage I choose.</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So let's say I want to choose 10% that is applying to these and you'll see this total indirect cost automatically calculated with the indirect cost for those personnel which then auto calculated into the total amount direct plus indirect.</w:t>
      </w:r>
    </w:p>
    <w:p>
      <w:pPr>
        <w:spacing w:after="110"/>
      </w:pPr>
      <w:r>
        <w:rPr>
          <w:color w:val="5A5A71"/>
          <w:sz w:val="3.6mm"/>
          <w:szCs w:val="3.6mm"/>
          <w:rFonts w:ascii="Segoe UI" w:cs="Segoe UI" w:eastAsia="Segoe UI" w:hAnsi="Segoe UI"/>
        </w:rPr>
        <w:br/>
        <w:t xml:space="preserve">5:36</w:t>
      </w:r>
      <w:r>
        <w:rPr>
          <w:color w:val="232330"/>
          <w:sz w:val="3.6mm"/>
          <w:szCs w:val="3.6mm"/>
          <w:rFonts w:ascii="Segoe UI" w:cs="Segoe UI" w:eastAsia="Segoe UI" w:hAnsi="Segoe UI"/>
        </w:rPr>
        <w:br/>
        <w:t xml:space="preserve">Moving on to other sections of the budget, Please note that most OGM programs do not require program income information.</w:t>
      </w:r>
    </w:p>
    <w:p>
      <w:pPr>
        <w:spacing w:after="110"/>
      </w:pPr>
      <w:r>
        <w:rPr>
          <w:color w:val="5A5A71"/>
          <w:sz w:val="3.6mm"/>
          <w:szCs w:val="3.6mm"/>
          <w:rFonts w:ascii="Segoe UI" w:cs="Segoe UI" w:eastAsia="Segoe UI" w:hAnsi="Segoe UI"/>
        </w:rPr>
        <w:br/>
        <w:t xml:space="preserve">5:44</w:t>
      </w:r>
      <w:r>
        <w:rPr>
          <w:color w:val="232330"/>
          <w:sz w:val="3.6mm"/>
          <w:szCs w:val="3.6mm"/>
          <w:rFonts w:ascii="Segoe UI" w:cs="Segoe UI" w:eastAsia="Segoe UI" w:hAnsi="Segoe UI"/>
        </w:rPr>
        <w:br/>
        <w:t xml:space="preserve">NOFOs will clearly indicate which information is required.</w:t>
      </w:r>
    </w:p>
    <w:p>
      <w:pPr>
        <w:spacing w:after="110"/>
      </w:pPr>
      <w:r>
        <w:rPr>
          <w:color w:val="5A5A71"/>
          <w:sz w:val="3.6mm"/>
          <w:szCs w:val="3.6mm"/>
          <w:rFonts w:ascii="Segoe UI" w:cs="Segoe UI" w:eastAsia="Segoe UI" w:hAnsi="Segoe UI"/>
        </w:rPr>
        <w:br/>
        <w:t xml:space="preserve">5:48</w:t>
      </w:r>
      <w:r>
        <w:rPr>
          <w:color w:val="232330"/>
          <w:sz w:val="3.6mm"/>
          <w:szCs w:val="3.6mm"/>
          <w:rFonts w:ascii="Segoe UI" w:cs="Segoe UI" w:eastAsia="Segoe UI" w:hAnsi="Segoe UI"/>
        </w:rPr>
        <w:br/>
        <w:t xml:space="preserve">Any information outside of those specific requirements is not necessary.</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If applicants have questions on what is required or not, please reach out to OGM.</w:t>
      </w:r>
    </w:p>
    <w:p>
      <w:pPr>
        <w:spacing w:after="110"/>
      </w:pPr>
      <w:r>
        <w:rPr>
          <w:color w:val="5A5A71"/>
          <w:sz w:val="3.6mm"/>
          <w:szCs w:val="3.6mm"/>
          <w:rFonts w:ascii="Segoe UI" w:cs="Segoe UI" w:eastAsia="Segoe UI" w:hAnsi="Segoe UI"/>
        </w:rPr>
        <w:br/>
        <w:t xml:space="preserve">5:58</w:t>
      </w:r>
      <w:r>
        <w:rPr>
          <w:color w:val="232330"/>
          <w:sz w:val="3.6mm"/>
          <w:szCs w:val="3.6mm"/>
          <w:rFonts w:ascii="Segoe UI" w:cs="Segoe UI" w:eastAsia="Segoe UI" w:hAnsi="Segoe UI"/>
        </w:rPr>
        <w:br/>
        <w:t xml:space="preserve">Grant programs will also require a budget narrative.</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This is found at the bottom of the EUNA Budget tool.</w:t>
      </w:r>
    </w:p>
    <w:p>
      <w:pPr>
        <w:spacing w:after="110"/>
      </w:pPr>
      <w:r>
        <w:rPr>
          <w:color w:val="5A5A71"/>
          <w:sz w:val="3.6mm"/>
          <w:szCs w:val="3.6mm"/>
          <w:rFonts w:ascii="Segoe UI" w:cs="Segoe UI" w:eastAsia="Segoe UI" w:hAnsi="Segoe UI"/>
        </w:rPr>
        <w:br/>
        <w:t xml:space="preserve">6:04</w:t>
      </w:r>
      <w:r>
        <w:rPr>
          <w:color w:val="232330"/>
          <w:sz w:val="3.6mm"/>
          <w:szCs w:val="3.6mm"/>
          <w:rFonts w:ascii="Segoe UI" w:cs="Segoe UI" w:eastAsia="Segoe UI" w:hAnsi="Segoe UI"/>
        </w:rPr>
        <w:br/>
        <w:t xml:space="preserve">Please do not use any special formatting or fonts. For a preview of the entered budget narrative which I will showcase now using sample text.</w:t>
      </w:r>
    </w:p>
    <w:p>
      <w:pPr>
        <w:spacing w:after="110"/>
      </w:pPr>
      <w:r>
        <w:rPr>
          <w:color w:val="5A5A71"/>
          <w:sz w:val="3.6mm"/>
          <w:szCs w:val="3.6mm"/>
          <w:rFonts w:ascii="Segoe UI" w:cs="Segoe UI" w:eastAsia="Segoe UI" w:hAnsi="Segoe UI"/>
        </w:rPr>
        <w:br/>
        <w:t xml:space="preserve">6:13</w:t>
      </w:r>
      <w:r>
        <w:rPr>
          <w:color w:val="232330"/>
          <w:sz w:val="3.6mm"/>
          <w:szCs w:val="3.6mm"/>
          <w:rFonts w:ascii="Segoe UI" w:cs="Segoe UI" w:eastAsia="Segoe UI" w:hAnsi="Segoe UI"/>
        </w:rPr>
        <w:br/>
        <w:t xml:space="preserve">This is text inserted directly from a Word document.</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If I want to see how this will look as a budget narrative, I click on the PDF icon here and then an attachment will automatically download and here is how it looks as an attachment.</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Similarly, if users want to preview how the budget will look for county reviewers and be incorporated into the final grant agreement, users can click on this Excel icon here which will automatically download an attachment of the entered information.</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As an example, here's my budget as an attachment.</w:t>
      </w:r>
    </w:p>
    <w:p>
      <w:pPr>
        <w:spacing w:after="110"/>
      </w:pPr>
      <w:r>
        <w:rPr>
          <w:color w:val="5A5A71"/>
          <w:sz w:val="3.6mm"/>
          <w:szCs w:val="3.6mm"/>
          <w:rFonts w:ascii="Segoe UI" w:cs="Segoe UI" w:eastAsia="Segoe UI" w:hAnsi="Segoe UI"/>
        </w:rPr>
        <w:br/>
        <w:t xml:space="preserve">7:05</w:t>
      </w:r>
      <w:r>
        <w:rPr>
          <w:color w:val="232330"/>
          <w:sz w:val="3.6mm"/>
          <w:szCs w:val="3.6mm"/>
          <w:rFonts w:ascii="Segoe UI" w:cs="Segoe UI" w:eastAsia="Segoe UI" w:hAnsi="Segoe UI"/>
        </w:rPr>
        <w:br/>
        <w:t xml:space="preserve">Here's what the budget will look like in your award.</w:t>
      </w:r>
    </w:p>
    <w:p>
      <w:pPr>
        <w:spacing w:after="110"/>
      </w:pPr>
      <w:r>
        <w:rPr>
          <w:color w:val="5A5A71"/>
          <w:sz w:val="3.6mm"/>
          <w:szCs w:val="3.6mm"/>
          <w:rFonts w:ascii="Segoe UI" w:cs="Segoe UI" w:eastAsia="Segoe UI" w:hAnsi="Segoe UI"/>
        </w:rPr>
        <w:br/>
        <w:t xml:space="preserve">7:08</w:t>
      </w:r>
      <w:r>
        <w:rPr>
          <w:color w:val="232330"/>
          <w:sz w:val="3.6mm"/>
          <w:szCs w:val="3.6mm"/>
          <w:rFonts w:ascii="Segoe UI" w:cs="Segoe UI" w:eastAsia="Segoe UI" w:hAnsi="Segoe UI"/>
        </w:rPr>
        <w:br/>
        <w:t xml:space="preserve">The budget narrative is on this tab, but it will be incorporated using the PDF format.</w:t>
      </w:r>
    </w:p>
    <w:p>
      <w:pPr>
        <w:spacing w:after="110"/>
      </w:pPr>
      <w:r>
        <w:rPr>
          <w:color w:val="5A5A71"/>
          <w:sz w:val="3.6mm"/>
          <w:szCs w:val="3.6mm"/>
          <w:rFonts w:ascii="Segoe UI" w:cs="Segoe UI" w:eastAsia="Segoe UI" w:hAnsi="Segoe UI"/>
        </w:rPr>
        <w:br/>
        <w:t xml:space="preserve">7:14</w:t>
      </w:r>
      <w:r>
        <w:rPr>
          <w:color w:val="232330"/>
          <w:sz w:val="3.6mm"/>
          <w:szCs w:val="3.6mm"/>
          <w:rFonts w:ascii="Segoe UI" w:cs="Segoe UI" w:eastAsia="Segoe UI" w:hAnsi="Segoe UI"/>
        </w:rPr>
        <w:br/>
        <w:t xml:space="preserve">So back to EUNA, the data input that OGM will cross reference is here, Total amount direct plus indirect.</w:t>
      </w:r>
    </w:p>
    <w:p>
      <w:pPr>
        <w:spacing w:after="110"/>
      </w:pPr>
      <w:r>
        <w:rPr>
          <w:color w:val="5A5A71"/>
          <w:sz w:val="3.6mm"/>
          <w:szCs w:val="3.6mm"/>
          <w:rFonts w:ascii="Segoe UI" w:cs="Segoe UI" w:eastAsia="Segoe UI" w:hAnsi="Segoe UI"/>
        </w:rPr>
        <w:br/>
        <w:t xml:space="preserve">7:23</w:t>
      </w:r>
      <w:r>
        <w:rPr>
          <w:color w:val="232330"/>
          <w:sz w:val="3.6mm"/>
          <w:szCs w:val="3.6mm"/>
          <w:rFonts w:ascii="Segoe UI" w:cs="Segoe UI" w:eastAsia="Segoe UI" w:hAnsi="Segoe UI"/>
        </w:rPr>
        <w:br/>
        <w:t xml:space="preserve">If this application is for a renewal and the award allocation has been communicated by OGM, this is what the county will use to ensure applicants have the correct award amount.</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If this amount does not align with the figure that OGM communicated, the application will be returned even for a $1.00 difference.</w:t>
      </w:r>
    </w:p>
    <w:p>
      <w:pPr>
        <w:spacing w:after="110"/>
      </w:pPr>
      <w:r>
        <w:rPr>
          <w:color w:val="5A5A71"/>
          <w:sz w:val="3.6mm"/>
          <w:szCs w:val="3.6mm"/>
          <w:rFonts w:ascii="Segoe UI" w:cs="Segoe UI" w:eastAsia="Segoe UI" w:hAnsi="Segoe UI"/>
        </w:rPr>
        <w:br/>
        <w:t xml:space="preserve">7:41</w:t>
      </w:r>
      <w:r>
        <w:rPr>
          <w:color w:val="232330"/>
          <w:sz w:val="3.6mm"/>
          <w:szCs w:val="3.6mm"/>
          <w:rFonts w:ascii="Segoe UI" w:cs="Segoe UI" w:eastAsia="Segoe UI" w:hAnsi="Segoe UI"/>
        </w:rPr>
        <w:br/>
        <w:t xml:space="preserve">If this is a new application and not for a renewal program, the amount entered in this total amount box will be what your organization is requesting from the county for the specific fiscal year of your application.</w:t>
      </w:r>
    </w:p>
    <w:p>
      <w:pPr>
        <w:spacing w:after="110"/>
      </w:pPr>
      <w:r>
        <w:rPr>
          <w:color w:val="5A5A71"/>
          <w:sz w:val="3.6mm"/>
          <w:szCs w:val="3.6mm"/>
          <w:rFonts w:ascii="Segoe UI" w:cs="Segoe UI" w:eastAsia="Segoe UI" w:hAnsi="Segoe UI"/>
        </w:rPr>
        <w:br/>
        <w:t xml:space="preserve">7:55</w:t>
      </w:r>
      <w:r>
        <w:rPr>
          <w:color w:val="232330"/>
          <w:sz w:val="3.6mm"/>
          <w:szCs w:val="3.6mm"/>
          <w:rFonts w:ascii="Segoe UI" w:cs="Segoe UI" w:eastAsia="Segoe UI" w:hAnsi="Segoe UI"/>
        </w:rPr>
        <w:br/>
        <w:t xml:space="preserve">To review, the biggest issues I encounter when managing grant applications in EUNA are that users say they cannot edit this top section, but as we discussed, they need to be edited per budget category.</w:t>
      </w:r>
    </w:p>
    <w:p>
      <w:pPr>
        <w:spacing w:after="110"/>
      </w:pPr>
      <w:r>
        <w:rPr>
          <w:color w:val="5A5A71"/>
          <w:sz w:val="3.6mm"/>
          <w:szCs w:val="3.6mm"/>
          <w:rFonts w:ascii="Segoe UI" w:cs="Segoe UI" w:eastAsia="Segoe UI" w:hAnsi="Segoe UI"/>
        </w:rPr>
        <w:br/>
        <w:t xml:space="preserve">8:07</w:t>
      </w:r>
      <w:r>
        <w:rPr>
          <w:color w:val="232330"/>
          <w:sz w:val="3.6mm"/>
          <w:szCs w:val="3.6mm"/>
          <w:rFonts w:ascii="Segoe UI" w:cs="Segoe UI" w:eastAsia="Segoe UI" w:hAnsi="Segoe UI"/>
        </w:rPr>
        <w:br/>
        <w:t xml:space="preserve">Down here, all line items must have a corresponding title and description or you will get an error and not be able to save.</w:t>
      </w:r>
    </w:p>
    <w:p>
      <w:pPr>
        <w:spacing w:after="110"/>
      </w:pPr>
      <w:r>
        <w:rPr>
          <w:color w:val="5A5A71"/>
          <w:sz w:val="3.6mm"/>
          <w:szCs w:val="3.6mm"/>
          <w:rFonts w:ascii="Segoe UI" w:cs="Segoe UI" w:eastAsia="Segoe UI" w:hAnsi="Segoe UI"/>
        </w:rPr>
        <w:br/>
        <w:t xml:space="preserve">8:16</w:t>
      </w:r>
      <w:r>
        <w:rPr>
          <w:color w:val="232330"/>
          <w:sz w:val="3.6mm"/>
          <w:szCs w:val="3.6mm"/>
          <w:rFonts w:ascii="Segoe UI" w:cs="Segoe UI" w:eastAsia="Segoe UI" w:hAnsi="Segoe UI"/>
        </w:rPr>
        <w:br/>
        <w:t xml:space="preserve">Users do not need to put in costs for cost categories if they are not applicable.</w:t>
      </w:r>
    </w:p>
    <w:p>
      <w:pPr>
        <w:spacing w:after="110"/>
      </w:pPr>
      <w:r>
        <w:rPr>
          <w:color w:val="5A5A71"/>
          <w:sz w:val="3.6mm"/>
          <w:szCs w:val="3.6mm"/>
          <w:rFonts w:ascii="Segoe UI" w:cs="Segoe UI" w:eastAsia="Segoe UI" w:hAnsi="Segoe UI"/>
        </w:rPr>
        <w:br/>
        <w:t xml:space="preserve">8:20</w:t>
      </w:r>
      <w:r>
        <w:rPr>
          <w:color w:val="232330"/>
          <w:sz w:val="3.6mm"/>
          <w:szCs w:val="3.6mm"/>
          <w:rFonts w:ascii="Segoe UI" w:cs="Segoe UI" w:eastAsia="Segoe UI" w:hAnsi="Segoe UI"/>
        </w:rPr>
        <w:br/>
        <w:t xml:space="preserve">For example, if I do not have Equipment, I do not need to touch that section.</w:t>
      </w:r>
    </w:p>
    <w:p>
      <w:pPr>
        <w:spacing w:after="110"/>
      </w:pPr>
      <w:r>
        <w:rPr>
          <w:color w:val="5A5A71"/>
          <w:sz w:val="3.6mm"/>
          <w:szCs w:val="3.6mm"/>
          <w:rFonts w:ascii="Segoe UI" w:cs="Segoe UI" w:eastAsia="Segoe UI" w:hAnsi="Segoe UI"/>
        </w:rPr>
        <w:br/>
        <w:t xml:space="preserve">8:25</w:t>
      </w:r>
      <w:r>
        <w:rPr>
          <w:color w:val="232330"/>
          <w:sz w:val="3.6mm"/>
          <w:szCs w:val="3.6mm"/>
          <w:rFonts w:ascii="Segoe UI" w:cs="Segoe UI" w:eastAsia="Segoe UI" w:hAnsi="Segoe UI"/>
        </w:rPr>
        <w:br/>
        <w:t xml:space="preserve">And the total that OGM will use to cross reference against its records is located here.</w:t>
      </w:r>
    </w:p>
    <w:p>
      <w:pPr>
        <w:spacing w:after="110"/>
      </w:pPr>
      <w:r>
        <w:rPr>
          <w:color w:val="5A5A71"/>
          <w:sz w:val="3.6mm"/>
          <w:szCs w:val="3.6mm"/>
          <w:rFonts w:ascii="Segoe UI" w:cs="Segoe UI" w:eastAsia="Segoe UI" w:hAnsi="Segoe UI"/>
        </w:rPr>
        <w:br/>
        <w:t xml:space="preserve">8:30</w:t>
      </w:r>
      <w:r>
        <w:rPr>
          <w:color w:val="232330"/>
          <w:sz w:val="3.6mm"/>
          <w:szCs w:val="3.6mm"/>
          <w:rFonts w:ascii="Segoe UI" w:cs="Segoe UI" w:eastAsia="Segoe UI" w:hAnsi="Segoe UI"/>
        </w:rPr>
        <w:br/>
        <w:t xml:space="preserve">Total amount direct plus indirect.</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This concludes the unit budget instructional video.</w:t>
      </w:r>
    </w:p>
    <w:p>
      <w:pPr>
        <w:spacing w:after="110"/>
      </w:pPr>
      <w:r>
        <w:rPr>
          <w:color w:val="5A5A71"/>
          <w:sz w:val="3.6mm"/>
          <w:szCs w:val="3.6mm"/>
          <w:rFonts w:ascii="Segoe UI" w:cs="Segoe UI" w:eastAsia="Segoe UI" w:hAnsi="Segoe UI"/>
        </w:rPr>
        <w:br/>
        <w:t xml:space="preserve">8:36</w:t>
      </w:r>
      <w:r>
        <w:rPr>
          <w:color w:val="232330"/>
          <w:sz w:val="3.6mm"/>
          <w:szCs w:val="3.6mm"/>
          <w:rFonts w:ascii="Segoe UI" w:cs="Segoe UI" w:eastAsia="Segoe UI" w:hAnsi="Segoe UI"/>
        </w:rPr>
        <w:br/>
        <w:t xml:space="preserve">Please let OGM know if you have any questions regarding the budget process in EUNA.</w:t>
      </w:r>
    </w:p>
    <w:p>
      <w:pPr>
        <w:spacing w:after="110"/>
      </w:pPr>
      <w:r>
        <w:rPr>
          <w:color w:val="5A5A71"/>
          <w:sz w:val="3.6mm"/>
          <w:szCs w:val="3.6mm"/>
          <w:rFonts w:ascii="Segoe UI" w:cs="Segoe UI" w:eastAsia="Segoe UI" w:hAnsi="Segoe UI"/>
        </w:rPr>
        <w:br/>
        <w:t xml:space="preserve">8:40</w:t>
      </w:r>
      <w:r>
        <w:rPr>
          <w:color w:val="232330"/>
          <w:sz w:val="3.6mm"/>
          <w:szCs w:val="3.6mm"/>
          <w:rFonts w:ascii="Segoe UI" w:cs="Segoe UI" w:eastAsia="Segoe UI" w:hAnsi="Segoe UI"/>
        </w:rPr>
        <w:br/>
        <w:t xml:space="preserve">Thank you for your time.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2025-10-23T16:56:13.084Z</dcterms:created>
  <dcterms:modified xsi:type="dcterms:W3CDTF">2025-10-23T16:56:13.084Z</dcterms:modified>
</cp:coreProperties>
</file>

<file path=docProps/custom.xml><?xml version="1.0" encoding="utf-8"?>
<Properties xmlns="http://schemas.openxmlformats.org/officeDocument/2006/custom-properties" xmlns:vt="http://schemas.openxmlformats.org/officeDocument/2006/docPropsVTypes"/>
</file>