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82E8" w14:textId="706BE5CE" w:rsidR="00A810E0" w:rsidRDefault="003E739D" w:rsidP="00A810E0">
      <w:pPr>
        <w:jc w:val="center"/>
        <w:rPr>
          <w:smallCaps/>
          <w:color w:val="035E87"/>
          <w:sz w:val="64"/>
          <w:szCs w:val="64"/>
        </w:rPr>
      </w:pPr>
      <w:r w:rsidRPr="47F31AFE">
        <w:rPr>
          <w:smallCaps/>
          <w:color w:val="035E87"/>
          <w:sz w:val="64"/>
          <w:szCs w:val="64"/>
        </w:rPr>
        <w:t xml:space="preserve">FY 2025 Grant Program </w:t>
      </w:r>
      <w:r w:rsidR="001A3811">
        <w:rPr>
          <w:smallCaps/>
          <w:color w:val="035E87"/>
          <w:sz w:val="64"/>
          <w:szCs w:val="64"/>
        </w:rPr>
        <w:t>Forecast</w:t>
      </w:r>
      <w:r w:rsidR="004178C7">
        <w:rPr>
          <w:smallCaps/>
          <w:color w:val="035E87"/>
          <w:sz w:val="64"/>
          <w:szCs w:val="64"/>
        </w:rPr>
        <w:t xml:space="preserve"> </w:t>
      </w:r>
    </w:p>
    <w:p w14:paraId="2C70AA15" w14:textId="6102060B" w:rsidR="00746BD8" w:rsidRPr="00B60D61" w:rsidRDefault="002A7B28" w:rsidP="00B60D61">
      <w:pPr>
        <w:spacing w:after="0" w:line="240" w:lineRule="auto"/>
        <w:jc w:val="both"/>
        <w:rPr>
          <w:b/>
          <w:sz w:val="24"/>
          <w:szCs w:val="24"/>
        </w:rPr>
      </w:pPr>
      <w:r>
        <w:rPr>
          <w:sz w:val="24"/>
          <w:szCs w:val="24"/>
        </w:rPr>
        <w:t>T</w:t>
      </w:r>
      <w:r w:rsidR="00E93027" w:rsidRPr="00B60D61">
        <w:rPr>
          <w:sz w:val="24"/>
          <w:szCs w:val="24"/>
        </w:rPr>
        <w:t xml:space="preserve">he </w:t>
      </w:r>
      <w:r>
        <w:rPr>
          <w:sz w:val="24"/>
          <w:szCs w:val="24"/>
        </w:rPr>
        <w:t xml:space="preserve">FY2025 </w:t>
      </w:r>
      <w:r w:rsidR="00E93027" w:rsidRPr="00B60D61">
        <w:rPr>
          <w:sz w:val="24"/>
          <w:szCs w:val="24"/>
        </w:rPr>
        <w:t xml:space="preserve">Grant Program Forecast </w:t>
      </w:r>
      <w:r w:rsidR="00773A68">
        <w:rPr>
          <w:sz w:val="24"/>
          <w:szCs w:val="24"/>
        </w:rPr>
        <w:t>provide</w:t>
      </w:r>
      <w:r>
        <w:rPr>
          <w:sz w:val="24"/>
          <w:szCs w:val="24"/>
        </w:rPr>
        <w:t>s</w:t>
      </w:r>
      <w:r w:rsidR="00773A68">
        <w:rPr>
          <w:sz w:val="24"/>
          <w:szCs w:val="24"/>
        </w:rPr>
        <w:t xml:space="preserve"> an</w:t>
      </w:r>
      <w:r w:rsidR="00E61296">
        <w:rPr>
          <w:sz w:val="24"/>
          <w:szCs w:val="24"/>
        </w:rPr>
        <w:t xml:space="preserve"> estimated</w:t>
      </w:r>
      <w:r w:rsidR="00AB312C" w:rsidRPr="00B60D61">
        <w:rPr>
          <w:sz w:val="24"/>
          <w:szCs w:val="24"/>
        </w:rPr>
        <w:t xml:space="preserve"> schedule of known, upcoming Montgomery County Government grant programs so that</w:t>
      </w:r>
      <w:r w:rsidR="00F90189">
        <w:rPr>
          <w:sz w:val="24"/>
          <w:szCs w:val="24"/>
        </w:rPr>
        <w:t xml:space="preserve"> stakeholders</w:t>
      </w:r>
      <w:r w:rsidR="00AB312C" w:rsidRPr="00B60D61">
        <w:rPr>
          <w:sz w:val="24"/>
          <w:szCs w:val="24"/>
        </w:rPr>
        <w:t xml:space="preserve"> can better predict and prepare for applicable funding opportunities.  </w:t>
      </w:r>
      <w:r w:rsidR="00AB312C" w:rsidRPr="002C35F2">
        <w:rPr>
          <w:b/>
          <w:bCs/>
          <w:sz w:val="24"/>
          <w:szCs w:val="24"/>
        </w:rPr>
        <w:t>The Grant Program Forecast is a living document</w:t>
      </w:r>
      <w:r w:rsidR="00B36BAA" w:rsidRPr="002C35F2">
        <w:rPr>
          <w:b/>
          <w:bCs/>
          <w:sz w:val="24"/>
          <w:szCs w:val="24"/>
        </w:rPr>
        <w:t xml:space="preserve"> and</w:t>
      </w:r>
      <w:r w:rsidR="00D95376" w:rsidRPr="002C35F2">
        <w:rPr>
          <w:b/>
          <w:bCs/>
          <w:sz w:val="24"/>
          <w:szCs w:val="24"/>
        </w:rPr>
        <w:t xml:space="preserve"> subject to change</w:t>
      </w:r>
      <w:r w:rsidR="00271BD5" w:rsidRPr="002C35F2">
        <w:rPr>
          <w:b/>
          <w:bCs/>
          <w:sz w:val="24"/>
          <w:szCs w:val="24"/>
        </w:rPr>
        <w:t xml:space="preserve">.  </w:t>
      </w:r>
      <w:r w:rsidR="002A284A" w:rsidRPr="00B60D61">
        <w:rPr>
          <w:sz w:val="24"/>
          <w:szCs w:val="24"/>
        </w:rPr>
        <w:t>T</w:t>
      </w:r>
      <w:r w:rsidR="00AB312C" w:rsidRPr="00B60D61">
        <w:rPr>
          <w:sz w:val="24"/>
          <w:szCs w:val="24"/>
        </w:rPr>
        <w:t xml:space="preserve">he Office of Grants Management </w:t>
      </w:r>
      <w:r w:rsidR="00876471" w:rsidRPr="00B60D61">
        <w:rPr>
          <w:sz w:val="24"/>
          <w:szCs w:val="24"/>
        </w:rPr>
        <w:t>will review and, if necessary, updat</w:t>
      </w:r>
      <w:r w:rsidR="002A284A" w:rsidRPr="00B60D61">
        <w:rPr>
          <w:sz w:val="24"/>
          <w:szCs w:val="24"/>
        </w:rPr>
        <w:t>e the Grant Program Forecast</w:t>
      </w:r>
      <w:r w:rsidR="00876471" w:rsidRPr="00B60D61">
        <w:rPr>
          <w:sz w:val="24"/>
          <w:szCs w:val="24"/>
        </w:rPr>
        <w:t xml:space="preserve"> on </w:t>
      </w:r>
      <w:r w:rsidR="00361A35">
        <w:rPr>
          <w:sz w:val="24"/>
          <w:szCs w:val="24"/>
        </w:rPr>
        <w:t xml:space="preserve">a </w:t>
      </w:r>
      <w:r w:rsidR="00876471" w:rsidRPr="00B60D61">
        <w:rPr>
          <w:sz w:val="24"/>
          <w:szCs w:val="24"/>
        </w:rPr>
        <w:t>weekly basis</w:t>
      </w:r>
      <w:r w:rsidR="00683A83">
        <w:rPr>
          <w:sz w:val="24"/>
          <w:szCs w:val="24"/>
        </w:rPr>
        <w:t xml:space="preserve"> </w:t>
      </w:r>
      <w:r w:rsidR="00AB312C" w:rsidRPr="00B60D61">
        <w:rPr>
          <w:sz w:val="24"/>
          <w:szCs w:val="24"/>
        </w:rPr>
        <w:t>as</w:t>
      </w:r>
      <w:r w:rsidR="00CC6BDD" w:rsidRPr="00B60D61">
        <w:rPr>
          <w:sz w:val="24"/>
          <w:szCs w:val="24"/>
        </w:rPr>
        <w:t xml:space="preserve"> </w:t>
      </w:r>
      <w:r w:rsidR="004B2D57" w:rsidRPr="00B60D61">
        <w:rPr>
          <w:sz w:val="24"/>
          <w:szCs w:val="24"/>
        </w:rPr>
        <w:t xml:space="preserve">program </w:t>
      </w:r>
      <w:r w:rsidR="00CC6BDD" w:rsidRPr="00B60D61">
        <w:rPr>
          <w:sz w:val="24"/>
          <w:szCs w:val="24"/>
        </w:rPr>
        <w:t xml:space="preserve">details </w:t>
      </w:r>
      <w:r w:rsidR="004A54CA" w:rsidRPr="00B60D61">
        <w:rPr>
          <w:sz w:val="24"/>
          <w:szCs w:val="24"/>
        </w:rPr>
        <w:t xml:space="preserve">and resources </w:t>
      </w:r>
      <w:r w:rsidR="00CC6BDD" w:rsidRPr="00B60D61">
        <w:rPr>
          <w:sz w:val="24"/>
          <w:szCs w:val="24"/>
        </w:rPr>
        <w:t xml:space="preserve">become available, </w:t>
      </w:r>
      <w:r w:rsidR="00AB312C" w:rsidRPr="00B60D61">
        <w:rPr>
          <w:sz w:val="24"/>
          <w:szCs w:val="24"/>
        </w:rPr>
        <w:t>changes occur</w:t>
      </w:r>
      <w:r w:rsidR="00A647AA" w:rsidRPr="00B60D61">
        <w:rPr>
          <w:sz w:val="24"/>
          <w:szCs w:val="24"/>
        </w:rPr>
        <w:t>,</w:t>
      </w:r>
      <w:r w:rsidR="00AB312C" w:rsidRPr="00B60D61">
        <w:rPr>
          <w:sz w:val="24"/>
          <w:szCs w:val="24"/>
        </w:rPr>
        <w:t xml:space="preserve"> and/or new grant programs are added to the </w:t>
      </w:r>
      <w:r w:rsidR="002D7080" w:rsidRPr="00B60D61">
        <w:rPr>
          <w:sz w:val="24"/>
          <w:szCs w:val="24"/>
        </w:rPr>
        <w:t>schedule</w:t>
      </w:r>
      <w:r w:rsidR="00AB312C" w:rsidRPr="00B60D61">
        <w:rPr>
          <w:sz w:val="24"/>
          <w:szCs w:val="24"/>
        </w:rPr>
        <w:t xml:space="preserve">. </w:t>
      </w:r>
      <w:r w:rsidR="00A960E8">
        <w:rPr>
          <w:sz w:val="24"/>
          <w:szCs w:val="24"/>
        </w:rPr>
        <w:t xml:space="preserve"> </w:t>
      </w:r>
      <w:r w:rsidR="00772703">
        <w:rPr>
          <w:sz w:val="24"/>
          <w:szCs w:val="24"/>
        </w:rPr>
        <w:t xml:space="preserve">If more information is available, you may click on the grant program’s title </w:t>
      </w:r>
      <w:r w:rsidR="005D1F4D">
        <w:rPr>
          <w:sz w:val="24"/>
          <w:szCs w:val="24"/>
        </w:rPr>
        <w:t xml:space="preserve">to </w:t>
      </w:r>
      <w:r w:rsidR="00C612E5">
        <w:rPr>
          <w:sz w:val="24"/>
          <w:szCs w:val="24"/>
        </w:rPr>
        <w:t>view its</w:t>
      </w:r>
      <w:r w:rsidR="009F78F4">
        <w:rPr>
          <w:sz w:val="24"/>
          <w:szCs w:val="24"/>
        </w:rPr>
        <w:t xml:space="preserve"> application page.</w:t>
      </w:r>
    </w:p>
    <w:p w14:paraId="17E0F696" w14:textId="77777777" w:rsidR="00797E51" w:rsidRDefault="00797E51" w:rsidP="00746BD8">
      <w:pPr>
        <w:rPr>
          <w:b/>
          <w:bCs/>
          <w:sz w:val="28"/>
          <w:szCs w:val="28"/>
          <w:u w:val="single"/>
        </w:rPr>
      </w:pPr>
    </w:p>
    <w:p w14:paraId="7FA0E80D" w14:textId="44AD15D7" w:rsidR="002C35F2" w:rsidRDefault="002C35F2" w:rsidP="002C35F2">
      <w:pPr>
        <w:rPr>
          <w:b/>
          <w:bCs/>
          <w:sz w:val="28"/>
          <w:szCs w:val="28"/>
          <w:u w:val="single"/>
        </w:rPr>
      </w:pPr>
      <w:r>
        <w:rPr>
          <w:b/>
          <w:bCs/>
          <w:sz w:val="28"/>
          <w:szCs w:val="28"/>
          <w:u w:val="single"/>
        </w:rPr>
        <w:t>Currently Open</w:t>
      </w:r>
    </w:p>
    <w:p w14:paraId="42651207" w14:textId="56A88974" w:rsidR="00F154DF" w:rsidRDefault="00DB6CC3" w:rsidP="00F154DF">
      <w:pPr>
        <w:pStyle w:val="ListParagraph"/>
        <w:numPr>
          <w:ilvl w:val="0"/>
          <w:numId w:val="3"/>
        </w:numPr>
        <w:rPr>
          <w:sz w:val="24"/>
          <w:szCs w:val="24"/>
        </w:rPr>
      </w:pPr>
      <w:hyperlink r:id="rId11" w:history="1">
        <w:r w:rsidR="00F154DF" w:rsidRPr="00B6349A">
          <w:rPr>
            <w:rStyle w:val="Hyperlink"/>
            <w:b/>
            <w:bCs/>
            <w:sz w:val="24"/>
            <w:szCs w:val="24"/>
          </w:rPr>
          <w:t xml:space="preserve">FY25 </w:t>
        </w:r>
        <w:proofErr w:type="spellStart"/>
        <w:r w:rsidR="00F154DF" w:rsidRPr="00B6349A">
          <w:rPr>
            <w:rStyle w:val="Hyperlink"/>
            <w:b/>
            <w:bCs/>
            <w:sz w:val="24"/>
            <w:szCs w:val="24"/>
          </w:rPr>
          <w:t>EquiCare</w:t>
        </w:r>
        <w:proofErr w:type="spellEnd"/>
        <w:r w:rsidR="00F154DF" w:rsidRPr="00B6349A">
          <w:rPr>
            <w:rStyle w:val="Hyperlink"/>
            <w:b/>
            <w:bCs/>
            <w:sz w:val="24"/>
            <w:szCs w:val="24"/>
          </w:rPr>
          <w:t xml:space="preserve"> - Subsidy Seats Grant Program</w:t>
        </w:r>
      </w:hyperlink>
      <w:r w:rsidR="00F154DF" w:rsidRPr="00017227">
        <w:rPr>
          <w:b/>
          <w:bCs/>
          <w:sz w:val="24"/>
          <w:szCs w:val="24"/>
          <w:u w:val="single"/>
        </w:rPr>
        <w:t>:</w:t>
      </w:r>
      <w:r w:rsidR="00F154DF" w:rsidRPr="00017227">
        <w:rPr>
          <w:sz w:val="24"/>
          <w:szCs w:val="24"/>
        </w:rPr>
        <w:t xml:space="preserve"> </w:t>
      </w:r>
      <w:r w:rsidR="00F154DF" w:rsidRPr="00017227">
        <w:rPr>
          <w:i/>
          <w:sz w:val="24"/>
          <w:szCs w:val="24"/>
        </w:rPr>
        <w:t>Open</w:t>
      </w:r>
      <w:r w:rsidR="00B6349A">
        <w:rPr>
          <w:i/>
          <w:sz w:val="24"/>
          <w:szCs w:val="24"/>
        </w:rPr>
        <w:t>ed</w:t>
      </w:r>
      <w:r w:rsidR="00F154DF" w:rsidRPr="00017227">
        <w:rPr>
          <w:i/>
          <w:sz w:val="24"/>
          <w:szCs w:val="24"/>
        </w:rPr>
        <w:t xml:space="preserve"> September 11, </w:t>
      </w:r>
      <w:proofErr w:type="gramStart"/>
      <w:r w:rsidR="00F154DF" w:rsidRPr="00017227">
        <w:rPr>
          <w:i/>
          <w:sz w:val="24"/>
          <w:szCs w:val="24"/>
        </w:rPr>
        <w:t>2024</w:t>
      </w:r>
      <w:proofErr w:type="gramEnd"/>
      <w:r w:rsidR="00F154DF" w:rsidRPr="00017227">
        <w:rPr>
          <w:i/>
          <w:sz w:val="24"/>
          <w:szCs w:val="24"/>
        </w:rPr>
        <w:t xml:space="preserve"> and closes September 30, 2024.</w:t>
      </w:r>
      <w:r w:rsidR="00F154DF" w:rsidRPr="00017227">
        <w:rPr>
          <w:sz w:val="24"/>
          <w:szCs w:val="24"/>
        </w:rPr>
        <w:t xml:space="preserve"> The Montgomery County Department of Health and Human Services Early Childhood Services is soliciting grant applications from licensed </w:t>
      </w:r>
      <w:proofErr w:type="gramStart"/>
      <w:r w:rsidR="00F154DF" w:rsidRPr="00017227">
        <w:rPr>
          <w:sz w:val="24"/>
          <w:szCs w:val="24"/>
        </w:rPr>
        <w:t>child care</w:t>
      </w:r>
      <w:proofErr w:type="gramEnd"/>
      <w:r w:rsidR="00F154DF" w:rsidRPr="00017227">
        <w:rPr>
          <w:sz w:val="24"/>
          <w:szCs w:val="24"/>
        </w:rPr>
        <w:t xml:space="preserve"> providers located in Montgomery County to cover the cost of quality child care funding for infants and toddler (age 6 weeks through 3 years). The grant aims to enhance the availability of high-quality infant and toddler </w:t>
      </w:r>
      <w:proofErr w:type="gramStart"/>
      <w:r w:rsidR="00F154DF" w:rsidRPr="00017227">
        <w:rPr>
          <w:sz w:val="24"/>
          <w:szCs w:val="24"/>
        </w:rPr>
        <w:t>child care</w:t>
      </w:r>
      <w:proofErr w:type="gramEnd"/>
      <w:r w:rsidR="00F154DF" w:rsidRPr="00017227">
        <w:rPr>
          <w:sz w:val="24"/>
          <w:szCs w:val="24"/>
        </w:rPr>
        <w:t xml:space="preserve"> seats and address the needs of families that do not meet the eligibility criteria for current early childhood public programs. The minimum grant award that will be considered for any applicant is $282,720 for centers and letter of compliance programs and $57,504 for family </w:t>
      </w:r>
      <w:proofErr w:type="gramStart"/>
      <w:r w:rsidR="00F154DF" w:rsidRPr="00017227">
        <w:rPr>
          <w:sz w:val="24"/>
          <w:szCs w:val="24"/>
        </w:rPr>
        <w:t>child care</w:t>
      </w:r>
      <w:proofErr w:type="gramEnd"/>
      <w:r w:rsidR="00F154DF" w:rsidRPr="00017227">
        <w:rPr>
          <w:sz w:val="24"/>
          <w:szCs w:val="24"/>
        </w:rPr>
        <w:t xml:space="preserve"> and large family child care.</w:t>
      </w:r>
    </w:p>
    <w:p w14:paraId="2B80C429" w14:textId="09331EE0" w:rsidR="009F21D4" w:rsidRPr="009F21D4" w:rsidRDefault="00DB6CC3" w:rsidP="009F21D4">
      <w:pPr>
        <w:pStyle w:val="ListParagraph"/>
        <w:numPr>
          <w:ilvl w:val="0"/>
          <w:numId w:val="3"/>
        </w:numPr>
        <w:rPr>
          <w:i/>
          <w:sz w:val="24"/>
          <w:szCs w:val="24"/>
        </w:rPr>
      </w:pPr>
      <w:hyperlink r:id="rId12" w:history="1">
        <w:r w:rsidR="009F21D4" w:rsidRPr="00E27172">
          <w:rPr>
            <w:rStyle w:val="Hyperlink"/>
            <w:b/>
            <w:sz w:val="24"/>
            <w:szCs w:val="24"/>
          </w:rPr>
          <w:t>FY25 Nonprofit Security Grant Program</w:t>
        </w:r>
      </w:hyperlink>
      <w:r w:rsidR="009F21D4" w:rsidRPr="00017227">
        <w:rPr>
          <w:b/>
          <w:sz w:val="24"/>
          <w:szCs w:val="24"/>
          <w:u w:val="single"/>
        </w:rPr>
        <w:t>:</w:t>
      </w:r>
      <w:r w:rsidR="009F21D4" w:rsidRPr="00017227">
        <w:rPr>
          <w:b/>
          <w:sz w:val="24"/>
          <w:szCs w:val="24"/>
        </w:rPr>
        <w:t xml:space="preserve"> </w:t>
      </w:r>
      <w:r w:rsidR="008159A5" w:rsidRPr="00124E3D">
        <w:rPr>
          <w:bCs/>
          <w:i/>
          <w:iCs/>
          <w:sz w:val="24"/>
          <w:szCs w:val="24"/>
        </w:rPr>
        <w:t>Opened September 23</w:t>
      </w:r>
      <w:r w:rsidR="00124E3D">
        <w:rPr>
          <w:bCs/>
          <w:i/>
          <w:iCs/>
          <w:sz w:val="24"/>
          <w:szCs w:val="24"/>
        </w:rPr>
        <w:t xml:space="preserve">, </w:t>
      </w:r>
      <w:proofErr w:type="gramStart"/>
      <w:r w:rsidR="00124E3D">
        <w:rPr>
          <w:bCs/>
          <w:i/>
          <w:iCs/>
          <w:sz w:val="24"/>
          <w:szCs w:val="24"/>
        </w:rPr>
        <w:t>2024</w:t>
      </w:r>
      <w:proofErr w:type="gramEnd"/>
      <w:r w:rsidR="008159A5" w:rsidRPr="00124E3D">
        <w:rPr>
          <w:bCs/>
          <w:i/>
          <w:iCs/>
          <w:sz w:val="24"/>
          <w:szCs w:val="24"/>
        </w:rPr>
        <w:t xml:space="preserve"> and closes</w:t>
      </w:r>
      <w:r w:rsidR="00124E3D" w:rsidRPr="00124E3D">
        <w:rPr>
          <w:bCs/>
          <w:i/>
          <w:iCs/>
          <w:sz w:val="24"/>
          <w:szCs w:val="24"/>
        </w:rPr>
        <w:t xml:space="preserve"> October 18, 2024. </w:t>
      </w:r>
      <w:r w:rsidR="009F21D4" w:rsidRPr="00017227">
        <w:rPr>
          <w:sz w:val="24"/>
          <w:szCs w:val="24"/>
        </w:rPr>
        <w:t>The Office of Emergency Management and Homeland Security (OEMHS) is soliciting grant applications from nonprofit or faith-based organizations located in Montgomery County that are at a high risk of experiencing hate crimes. Funding may be awarded to augment costs for security personnel, planning, training, or security cameras. FY25 Nonprofit Security Grant applicants may request funding up to $15,000 per facility.</w:t>
      </w:r>
    </w:p>
    <w:p w14:paraId="73B6C7A5" w14:textId="0CD8309E" w:rsidR="40FA9486" w:rsidRDefault="40FA9486" w:rsidP="3F43E47E">
      <w:pPr>
        <w:rPr>
          <w:b/>
          <w:bCs/>
          <w:sz w:val="28"/>
          <w:szCs w:val="28"/>
          <w:u w:val="single"/>
        </w:rPr>
      </w:pPr>
      <w:r w:rsidRPr="3C66E671">
        <w:rPr>
          <w:b/>
          <w:bCs/>
          <w:sz w:val="28"/>
          <w:szCs w:val="28"/>
          <w:u w:val="single"/>
        </w:rPr>
        <w:t>October</w:t>
      </w:r>
      <w:r w:rsidRPr="3F43E47E">
        <w:rPr>
          <w:b/>
          <w:bCs/>
          <w:sz w:val="28"/>
          <w:szCs w:val="28"/>
          <w:u w:val="single"/>
        </w:rPr>
        <w:t xml:space="preserve"> 2024</w:t>
      </w:r>
    </w:p>
    <w:p w14:paraId="35524B8C" w14:textId="65F698D8" w:rsidR="00656BD7" w:rsidRPr="00656BD7" w:rsidRDefault="00656BD7" w:rsidP="00656BD7">
      <w:pPr>
        <w:pStyle w:val="ListParagraph"/>
        <w:numPr>
          <w:ilvl w:val="0"/>
          <w:numId w:val="4"/>
        </w:numPr>
        <w:rPr>
          <w:b/>
          <w:bCs/>
          <w:sz w:val="28"/>
          <w:szCs w:val="28"/>
          <w:u w:val="single"/>
        </w:rPr>
      </w:pPr>
      <w:r>
        <w:rPr>
          <w:b/>
          <w:bCs/>
          <w:sz w:val="24"/>
          <w:szCs w:val="24"/>
          <w:u w:val="single"/>
        </w:rPr>
        <w:t xml:space="preserve">FY25 Low and Middle Income </w:t>
      </w:r>
      <w:r w:rsidR="002008B4">
        <w:rPr>
          <w:b/>
          <w:bCs/>
          <w:sz w:val="24"/>
          <w:szCs w:val="24"/>
          <w:u w:val="single"/>
        </w:rPr>
        <w:t xml:space="preserve">(LMI) </w:t>
      </w:r>
      <w:r w:rsidR="006B06CC">
        <w:rPr>
          <w:b/>
          <w:bCs/>
          <w:sz w:val="24"/>
          <w:szCs w:val="24"/>
          <w:u w:val="single"/>
        </w:rPr>
        <w:t>Electrification Grant Program</w:t>
      </w:r>
      <w:r w:rsidR="006B06CC" w:rsidRPr="00351CF9">
        <w:rPr>
          <w:sz w:val="24"/>
          <w:szCs w:val="24"/>
        </w:rPr>
        <w:t xml:space="preserve">: </w:t>
      </w:r>
      <w:r w:rsidR="006B06CC" w:rsidRPr="00351CF9">
        <w:rPr>
          <w:i/>
          <w:iCs/>
          <w:sz w:val="24"/>
          <w:szCs w:val="24"/>
        </w:rPr>
        <w:t>Estimated launch in early October 2024.</w:t>
      </w:r>
      <w:r w:rsidR="00351CF9" w:rsidRPr="00351CF9">
        <w:rPr>
          <w:b/>
          <w:bCs/>
          <w:sz w:val="24"/>
          <w:szCs w:val="24"/>
        </w:rPr>
        <w:t xml:space="preserve">  </w:t>
      </w:r>
      <w:r w:rsidR="006B06CC">
        <w:rPr>
          <w:sz w:val="24"/>
          <w:szCs w:val="24"/>
        </w:rPr>
        <w:t xml:space="preserve">The Department of Environmental Protection (DEP) </w:t>
      </w:r>
      <w:r w:rsidR="006B06CC" w:rsidRPr="006B06CC">
        <w:rPr>
          <w:sz w:val="24"/>
          <w:szCs w:val="24"/>
        </w:rPr>
        <w:t xml:space="preserve">is soliciting grant applications from nonprofits </w:t>
      </w:r>
      <w:r w:rsidR="006B06CC">
        <w:rPr>
          <w:sz w:val="24"/>
          <w:szCs w:val="24"/>
        </w:rPr>
        <w:t>for</w:t>
      </w:r>
      <w:r w:rsidR="006B06CC" w:rsidRPr="006B06CC">
        <w:rPr>
          <w:sz w:val="24"/>
          <w:szCs w:val="24"/>
        </w:rPr>
        <w:t xml:space="preserve"> one competitively selected </w:t>
      </w:r>
      <w:r w:rsidR="00691D13">
        <w:rPr>
          <w:sz w:val="24"/>
          <w:szCs w:val="24"/>
        </w:rPr>
        <w:t xml:space="preserve">federally funded </w:t>
      </w:r>
      <w:r w:rsidR="006B06CC" w:rsidRPr="006B06CC">
        <w:rPr>
          <w:sz w:val="24"/>
          <w:szCs w:val="24"/>
        </w:rPr>
        <w:t xml:space="preserve">subgrantee to upgrade one or more low-income communities with energy-efficient </w:t>
      </w:r>
      <w:r w:rsidR="006B06CC" w:rsidRPr="006B06CC">
        <w:rPr>
          <w:sz w:val="24"/>
          <w:szCs w:val="24"/>
        </w:rPr>
        <w:lastRenderedPageBreak/>
        <w:t>electric appliances, heating, and hot water systems. The goal of the grant project is to complete fuel-switching activities in at least 30 single-family units or at least 1 multifamily building serving 15 units.</w:t>
      </w:r>
      <w:r w:rsidR="00532CBF">
        <w:rPr>
          <w:sz w:val="24"/>
          <w:szCs w:val="24"/>
        </w:rPr>
        <w:t xml:space="preserve"> The single award will total roughly $1.8 million.</w:t>
      </w:r>
    </w:p>
    <w:p w14:paraId="4C950743" w14:textId="41466588" w:rsidR="001331D3" w:rsidRPr="001331D3" w:rsidRDefault="001331D3" w:rsidP="001331D3">
      <w:pPr>
        <w:rPr>
          <w:b/>
          <w:bCs/>
          <w:sz w:val="28"/>
          <w:szCs w:val="28"/>
          <w:u w:val="single"/>
        </w:rPr>
      </w:pPr>
      <w:r>
        <w:rPr>
          <w:b/>
          <w:bCs/>
          <w:sz w:val="28"/>
          <w:szCs w:val="28"/>
          <w:u w:val="single"/>
        </w:rPr>
        <w:t>December</w:t>
      </w:r>
      <w:r w:rsidRPr="001331D3">
        <w:rPr>
          <w:b/>
          <w:bCs/>
          <w:sz w:val="28"/>
          <w:szCs w:val="28"/>
          <w:u w:val="single"/>
        </w:rPr>
        <w:t xml:space="preserve"> 2024</w:t>
      </w:r>
    </w:p>
    <w:p w14:paraId="53177154" w14:textId="2652CC43" w:rsidR="001331D3" w:rsidRPr="006F1B1C" w:rsidRDefault="001331D3" w:rsidP="001331D3">
      <w:pPr>
        <w:pStyle w:val="ListParagraph"/>
        <w:numPr>
          <w:ilvl w:val="0"/>
          <w:numId w:val="4"/>
        </w:numPr>
        <w:rPr>
          <w:sz w:val="24"/>
          <w:szCs w:val="24"/>
        </w:rPr>
      </w:pPr>
      <w:r w:rsidRPr="001331D3">
        <w:rPr>
          <w:b/>
          <w:bCs/>
          <w:sz w:val="24"/>
          <w:szCs w:val="24"/>
          <w:u w:val="single"/>
        </w:rPr>
        <w:t>FY2</w:t>
      </w:r>
      <w:r w:rsidR="0084546D">
        <w:rPr>
          <w:b/>
          <w:bCs/>
          <w:sz w:val="24"/>
          <w:szCs w:val="24"/>
          <w:u w:val="single"/>
        </w:rPr>
        <w:t>5</w:t>
      </w:r>
      <w:r w:rsidRPr="001331D3">
        <w:rPr>
          <w:b/>
          <w:bCs/>
          <w:sz w:val="24"/>
          <w:szCs w:val="24"/>
          <w:u w:val="single"/>
        </w:rPr>
        <w:t xml:space="preserve"> Food as Medicine Grant Program</w:t>
      </w:r>
      <w:r w:rsidR="006F1B1C">
        <w:rPr>
          <w:b/>
          <w:bCs/>
          <w:sz w:val="24"/>
          <w:szCs w:val="24"/>
          <w:u w:val="single"/>
        </w:rPr>
        <w:t>:</w:t>
      </w:r>
      <w:r w:rsidR="006F1B1C" w:rsidRPr="006F1B1C">
        <w:rPr>
          <w:b/>
          <w:bCs/>
          <w:sz w:val="24"/>
          <w:szCs w:val="24"/>
        </w:rPr>
        <w:t xml:space="preserve"> </w:t>
      </w:r>
      <w:r w:rsidR="006F1B1C">
        <w:rPr>
          <w:i/>
          <w:iCs/>
          <w:sz w:val="24"/>
          <w:szCs w:val="24"/>
        </w:rPr>
        <w:t>Estimated launch in December</w:t>
      </w:r>
      <w:r w:rsidR="000A72EA">
        <w:rPr>
          <w:i/>
          <w:iCs/>
          <w:sz w:val="24"/>
          <w:szCs w:val="24"/>
        </w:rPr>
        <w:t xml:space="preserve"> 2024. </w:t>
      </w:r>
      <w:r w:rsidR="006F1B1C" w:rsidRPr="006F1B1C">
        <w:rPr>
          <w:sz w:val="24"/>
          <w:szCs w:val="24"/>
        </w:rPr>
        <w:t>The Office of Food Systems Resilience (OFSR</w:t>
      </w:r>
      <w:r w:rsidR="006F1B1C">
        <w:rPr>
          <w:sz w:val="24"/>
          <w:szCs w:val="24"/>
        </w:rPr>
        <w:t>)</w:t>
      </w:r>
      <w:r w:rsidR="006F1B1C" w:rsidRPr="006F1B1C">
        <w:rPr>
          <w:sz w:val="24"/>
          <w:szCs w:val="24"/>
        </w:rPr>
        <w:t xml:space="preserve"> is soliciting grant applications for the County’s FY 2024 Food as Medicine Program from qualified healthcare provider organizations that offer pediatric primary care services to underserved populations in Montgomery County.</w:t>
      </w:r>
      <w:r w:rsidR="004F6250">
        <w:rPr>
          <w:sz w:val="24"/>
          <w:szCs w:val="24"/>
        </w:rPr>
        <w:t xml:space="preserve"> Award minimums and maximums have not yet been determined.</w:t>
      </w:r>
      <w:r w:rsidR="00B77197">
        <w:rPr>
          <w:sz w:val="24"/>
          <w:szCs w:val="24"/>
        </w:rPr>
        <w:t xml:space="preserve">  </w:t>
      </w:r>
      <w:r w:rsidR="00134356">
        <w:rPr>
          <w:sz w:val="24"/>
          <w:szCs w:val="24"/>
        </w:rPr>
        <w:t xml:space="preserve">While </w:t>
      </w:r>
      <w:r w:rsidR="0066454E">
        <w:rPr>
          <w:sz w:val="24"/>
          <w:szCs w:val="24"/>
        </w:rPr>
        <w:t>changes</w:t>
      </w:r>
      <w:r w:rsidR="00134356">
        <w:rPr>
          <w:sz w:val="24"/>
          <w:szCs w:val="24"/>
        </w:rPr>
        <w:t xml:space="preserve"> may be made in FY25, s</w:t>
      </w:r>
      <w:r w:rsidR="00B77197">
        <w:rPr>
          <w:sz w:val="24"/>
          <w:szCs w:val="24"/>
        </w:rPr>
        <w:t xml:space="preserve">ee the </w:t>
      </w:r>
      <w:hyperlink r:id="rId13" w:history="1">
        <w:r w:rsidR="00B77197" w:rsidRPr="00BB3526">
          <w:rPr>
            <w:rStyle w:val="Hyperlink"/>
            <w:b/>
            <w:bCs/>
            <w:sz w:val="24"/>
            <w:szCs w:val="24"/>
          </w:rPr>
          <w:t>FY24 Food as Medicine Grant Program application page</w:t>
        </w:r>
      </w:hyperlink>
      <w:r w:rsidR="00B77197">
        <w:rPr>
          <w:sz w:val="24"/>
          <w:szCs w:val="24"/>
        </w:rPr>
        <w:t xml:space="preserve"> </w:t>
      </w:r>
      <w:r w:rsidR="001E6F60">
        <w:rPr>
          <w:sz w:val="24"/>
          <w:szCs w:val="24"/>
        </w:rPr>
        <w:t>for information on last year’s competition</w:t>
      </w:r>
      <w:r w:rsidR="00653432">
        <w:rPr>
          <w:sz w:val="24"/>
          <w:szCs w:val="24"/>
        </w:rPr>
        <w:t>.</w:t>
      </w:r>
    </w:p>
    <w:p w14:paraId="2816B668" w14:textId="60A0D002" w:rsidR="00064BAF" w:rsidRPr="00064BAF" w:rsidRDefault="00064BAF" w:rsidP="00064BAF">
      <w:pPr>
        <w:rPr>
          <w:b/>
          <w:bCs/>
          <w:sz w:val="28"/>
          <w:szCs w:val="28"/>
          <w:u w:val="single"/>
        </w:rPr>
      </w:pPr>
      <w:r>
        <w:rPr>
          <w:b/>
          <w:bCs/>
          <w:sz w:val="28"/>
          <w:szCs w:val="28"/>
          <w:u w:val="single"/>
        </w:rPr>
        <w:t>January</w:t>
      </w:r>
      <w:r w:rsidRPr="00064BAF">
        <w:rPr>
          <w:b/>
          <w:bCs/>
          <w:sz w:val="28"/>
          <w:szCs w:val="28"/>
          <w:u w:val="single"/>
        </w:rPr>
        <w:t xml:space="preserve"> 202</w:t>
      </w:r>
      <w:r w:rsidR="00731B62">
        <w:rPr>
          <w:b/>
          <w:bCs/>
          <w:sz w:val="28"/>
          <w:szCs w:val="28"/>
          <w:u w:val="single"/>
        </w:rPr>
        <w:t>5</w:t>
      </w:r>
    </w:p>
    <w:p w14:paraId="1EF723C5" w14:textId="1E07875F" w:rsidR="00BB3526" w:rsidRPr="00BB3526" w:rsidRDefault="00606A63" w:rsidP="00BB3526">
      <w:pPr>
        <w:pStyle w:val="ListParagraph"/>
        <w:numPr>
          <w:ilvl w:val="0"/>
          <w:numId w:val="4"/>
        </w:numPr>
        <w:rPr>
          <w:i/>
          <w:iCs/>
          <w:sz w:val="24"/>
          <w:szCs w:val="24"/>
        </w:rPr>
      </w:pPr>
      <w:r w:rsidRPr="00BB3526">
        <w:rPr>
          <w:b/>
          <w:bCs/>
          <w:sz w:val="24"/>
          <w:szCs w:val="24"/>
          <w:u w:val="single"/>
        </w:rPr>
        <w:t>FY2</w:t>
      </w:r>
      <w:r w:rsidR="009966DB">
        <w:rPr>
          <w:b/>
          <w:bCs/>
          <w:sz w:val="24"/>
          <w:szCs w:val="24"/>
          <w:u w:val="single"/>
        </w:rPr>
        <w:t>5</w:t>
      </w:r>
      <w:r w:rsidRPr="00BB3526">
        <w:rPr>
          <w:b/>
          <w:bCs/>
          <w:sz w:val="24"/>
          <w:szCs w:val="24"/>
          <w:u w:val="single"/>
        </w:rPr>
        <w:t xml:space="preserve"> Place-Based Management Grants Program</w:t>
      </w:r>
      <w:r w:rsidR="00BB3526" w:rsidRPr="00BB3526">
        <w:rPr>
          <w:b/>
          <w:bCs/>
          <w:sz w:val="24"/>
          <w:szCs w:val="24"/>
          <w:u w:val="single"/>
        </w:rPr>
        <w:t>:</w:t>
      </w:r>
      <w:r w:rsidR="00BB3526" w:rsidRPr="00EC09DF">
        <w:rPr>
          <w:b/>
          <w:bCs/>
          <w:sz w:val="24"/>
          <w:szCs w:val="24"/>
        </w:rPr>
        <w:t xml:space="preserve"> </w:t>
      </w:r>
      <w:r w:rsidR="00BB3526" w:rsidRPr="00BB3526">
        <w:rPr>
          <w:i/>
          <w:iCs/>
          <w:sz w:val="24"/>
          <w:szCs w:val="24"/>
        </w:rPr>
        <w:t xml:space="preserve">Estimated launch in early January 2025. </w:t>
      </w:r>
      <w:r w:rsidR="0007573C" w:rsidRPr="0007573C">
        <w:rPr>
          <w:sz w:val="24"/>
          <w:szCs w:val="24"/>
        </w:rPr>
        <w:t>The Community Engagement Cluster</w:t>
      </w:r>
      <w:r w:rsidR="0007573C">
        <w:rPr>
          <w:sz w:val="24"/>
          <w:szCs w:val="24"/>
        </w:rPr>
        <w:t xml:space="preserve"> (CEC)</w:t>
      </w:r>
      <w:r w:rsidR="0007573C" w:rsidRPr="0007573C">
        <w:rPr>
          <w:sz w:val="24"/>
          <w:szCs w:val="24"/>
        </w:rPr>
        <w:t xml:space="preserve"> </w:t>
      </w:r>
      <w:r w:rsidR="0007573C">
        <w:rPr>
          <w:sz w:val="24"/>
          <w:szCs w:val="24"/>
        </w:rPr>
        <w:t>is</w:t>
      </w:r>
      <w:r w:rsidR="0007573C" w:rsidRPr="0007573C">
        <w:rPr>
          <w:sz w:val="24"/>
          <w:szCs w:val="24"/>
        </w:rPr>
        <w:t xml:space="preserve"> soliciting grant applications from qualified organizations providing direct services that support economic growth and revitalization strategies and services across the County’s commercial corridors.</w:t>
      </w:r>
      <w:r w:rsidR="00BB3526" w:rsidRPr="00BB3526">
        <w:rPr>
          <w:i/>
          <w:iCs/>
          <w:sz w:val="24"/>
          <w:szCs w:val="24"/>
        </w:rPr>
        <w:t xml:space="preserve"> </w:t>
      </w:r>
      <w:r w:rsidR="00BB3526" w:rsidRPr="005D3872">
        <w:rPr>
          <w:sz w:val="24"/>
          <w:szCs w:val="24"/>
        </w:rPr>
        <w:t xml:space="preserve">While changes may be made in FY25, see the </w:t>
      </w:r>
      <w:hyperlink r:id="rId14" w:history="1">
        <w:r w:rsidR="00BB3526" w:rsidRPr="005D3872">
          <w:rPr>
            <w:rStyle w:val="Hyperlink"/>
            <w:b/>
            <w:bCs/>
            <w:sz w:val="24"/>
            <w:szCs w:val="24"/>
          </w:rPr>
          <w:t xml:space="preserve">FY24 </w:t>
        </w:r>
        <w:r w:rsidR="009966DB" w:rsidRPr="005D3872">
          <w:rPr>
            <w:rStyle w:val="Hyperlink"/>
            <w:b/>
            <w:bCs/>
            <w:sz w:val="24"/>
            <w:szCs w:val="24"/>
          </w:rPr>
          <w:t xml:space="preserve">Place-Based Management Grants Program </w:t>
        </w:r>
        <w:r w:rsidR="00BB3526" w:rsidRPr="005D3872">
          <w:rPr>
            <w:rStyle w:val="Hyperlink"/>
            <w:b/>
            <w:bCs/>
            <w:sz w:val="24"/>
            <w:szCs w:val="24"/>
          </w:rPr>
          <w:t>application page</w:t>
        </w:r>
      </w:hyperlink>
      <w:r w:rsidR="00BB3526" w:rsidRPr="005D3872">
        <w:rPr>
          <w:sz w:val="24"/>
          <w:szCs w:val="24"/>
        </w:rPr>
        <w:t xml:space="preserve"> for information on last year’s competition.</w:t>
      </w:r>
    </w:p>
    <w:p w14:paraId="72487EA9" w14:textId="3D8C79D3" w:rsidR="005D28EF" w:rsidRPr="005D28EF" w:rsidRDefault="005D28EF" w:rsidP="005D28EF">
      <w:pPr>
        <w:rPr>
          <w:b/>
          <w:bCs/>
          <w:sz w:val="28"/>
          <w:szCs w:val="28"/>
          <w:u w:val="single"/>
        </w:rPr>
      </w:pPr>
      <w:r>
        <w:rPr>
          <w:b/>
          <w:bCs/>
          <w:sz w:val="28"/>
          <w:szCs w:val="28"/>
          <w:u w:val="single"/>
        </w:rPr>
        <w:t>Febru</w:t>
      </w:r>
      <w:r w:rsidRPr="005D28EF">
        <w:rPr>
          <w:b/>
          <w:bCs/>
          <w:sz w:val="28"/>
          <w:szCs w:val="28"/>
          <w:u w:val="single"/>
        </w:rPr>
        <w:t>ary 202</w:t>
      </w:r>
      <w:r w:rsidR="00731B62">
        <w:rPr>
          <w:b/>
          <w:bCs/>
          <w:sz w:val="28"/>
          <w:szCs w:val="28"/>
          <w:u w:val="single"/>
        </w:rPr>
        <w:t>5</w:t>
      </w:r>
    </w:p>
    <w:p w14:paraId="758167F7" w14:textId="5181547B" w:rsidR="00433D16" w:rsidRPr="00EC09DF" w:rsidRDefault="00433D16" w:rsidP="00EC09DF">
      <w:pPr>
        <w:pStyle w:val="ListParagraph"/>
        <w:numPr>
          <w:ilvl w:val="0"/>
          <w:numId w:val="4"/>
        </w:numPr>
        <w:rPr>
          <w:b/>
          <w:bCs/>
          <w:sz w:val="24"/>
          <w:szCs w:val="24"/>
          <w:u w:val="single"/>
        </w:rPr>
      </w:pPr>
      <w:r w:rsidRPr="00EC09DF">
        <w:rPr>
          <w:b/>
          <w:bCs/>
          <w:sz w:val="24"/>
          <w:szCs w:val="24"/>
          <w:u w:val="single"/>
        </w:rPr>
        <w:t>FY2</w:t>
      </w:r>
      <w:r w:rsidR="00420E26">
        <w:rPr>
          <w:b/>
          <w:bCs/>
          <w:sz w:val="24"/>
          <w:szCs w:val="24"/>
          <w:u w:val="single"/>
        </w:rPr>
        <w:t>5</w:t>
      </w:r>
      <w:r w:rsidRPr="00EC09DF">
        <w:rPr>
          <w:b/>
          <w:bCs/>
          <w:sz w:val="24"/>
          <w:szCs w:val="24"/>
          <w:u w:val="single"/>
        </w:rPr>
        <w:t xml:space="preserve"> SNAP Outreach Grant Program</w:t>
      </w:r>
      <w:r w:rsidR="00EC09DF">
        <w:rPr>
          <w:b/>
          <w:bCs/>
          <w:sz w:val="24"/>
          <w:szCs w:val="24"/>
          <w:u w:val="single"/>
        </w:rPr>
        <w:t>:</w:t>
      </w:r>
      <w:r w:rsidR="00EC09DF">
        <w:rPr>
          <w:sz w:val="24"/>
          <w:szCs w:val="24"/>
        </w:rPr>
        <w:t xml:space="preserve"> </w:t>
      </w:r>
      <w:r w:rsidR="00EC09DF">
        <w:rPr>
          <w:i/>
          <w:iCs/>
          <w:sz w:val="24"/>
          <w:szCs w:val="24"/>
        </w:rPr>
        <w:t>Estimated launch in early February 2025.</w:t>
      </w:r>
      <w:r w:rsidR="00EC09DF">
        <w:rPr>
          <w:sz w:val="24"/>
          <w:szCs w:val="24"/>
        </w:rPr>
        <w:t xml:space="preserve"> </w:t>
      </w:r>
      <w:r w:rsidR="00762B45" w:rsidRPr="00762B45">
        <w:rPr>
          <w:sz w:val="24"/>
          <w:szCs w:val="24"/>
        </w:rPr>
        <w:t>The Office of Food Systems Resilience (OFSR is soliciting grant applications from qualified state-designated community-based organizations (CBOs) to conduct Supplemental Nutrition Assistance Program (SNAP) outreach and application and enrollment assistance to Montgomery County families</w:t>
      </w:r>
      <w:r w:rsidR="00762B45">
        <w:rPr>
          <w:sz w:val="24"/>
          <w:szCs w:val="24"/>
        </w:rPr>
        <w:t xml:space="preserve">. </w:t>
      </w:r>
      <w:r w:rsidR="00420E26" w:rsidRPr="00420E26">
        <w:rPr>
          <w:sz w:val="24"/>
          <w:szCs w:val="24"/>
        </w:rPr>
        <w:t xml:space="preserve">While changes may be made in FY25, see the </w:t>
      </w:r>
      <w:hyperlink r:id="rId15" w:history="1">
        <w:r w:rsidR="00420E26" w:rsidRPr="0070114B">
          <w:rPr>
            <w:rStyle w:val="Hyperlink"/>
            <w:b/>
            <w:bCs/>
            <w:sz w:val="24"/>
            <w:szCs w:val="24"/>
          </w:rPr>
          <w:t>FY24 SNAP Outreach Grant Program application page</w:t>
        </w:r>
      </w:hyperlink>
      <w:r w:rsidR="00420E26" w:rsidRPr="0070114B">
        <w:rPr>
          <w:b/>
          <w:bCs/>
          <w:sz w:val="24"/>
          <w:szCs w:val="24"/>
        </w:rPr>
        <w:t xml:space="preserve"> </w:t>
      </w:r>
      <w:r w:rsidR="00420E26" w:rsidRPr="00420E26">
        <w:rPr>
          <w:sz w:val="24"/>
          <w:szCs w:val="24"/>
        </w:rPr>
        <w:t>for information on last year’s competition.</w:t>
      </w:r>
    </w:p>
    <w:p w14:paraId="5D22E9A5" w14:textId="3C0099A2" w:rsidR="003B489E" w:rsidRPr="003B489E" w:rsidRDefault="00C37C15" w:rsidP="003B489E">
      <w:pPr>
        <w:rPr>
          <w:b/>
          <w:bCs/>
          <w:sz w:val="28"/>
          <w:szCs w:val="28"/>
          <w:u w:val="single"/>
        </w:rPr>
      </w:pPr>
      <w:r>
        <w:rPr>
          <w:b/>
          <w:bCs/>
          <w:sz w:val="28"/>
          <w:szCs w:val="28"/>
          <w:u w:val="single"/>
        </w:rPr>
        <w:t>To Be Scheduled</w:t>
      </w:r>
    </w:p>
    <w:p w14:paraId="55975579" w14:textId="6A63EA12" w:rsidR="00383F18" w:rsidRDefault="00E55755" w:rsidP="00E027B4">
      <w:pPr>
        <w:pStyle w:val="ListParagraph"/>
        <w:numPr>
          <w:ilvl w:val="0"/>
          <w:numId w:val="4"/>
        </w:numPr>
        <w:rPr>
          <w:sz w:val="24"/>
          <w:szCs w:val="24"/>
        </w:rPr>
      </w:pPr>
      <w:r w:rsidRPr="00E027B4">
        <w:rPr>
          <w:b/>
          <w:bCs/>
          <w:sz w:val="24"/>
          <w:szCs w:val="24"/>
          <w:u w:val="single"/>
        </w:rPr>
        <w:t>FY25 Emerging Business District Grant Program:</w:t>
      </w:r>
      <w:r w:rsidRPr="00E027B4">
        <w:rPr>
          <w:b/>
          <w:bCs/>
          <w:sz w:val="24"/>
          <w:szCs w:val="24"/>
        </w:rPr>
        <w:t xml:space="preserve"> </w:t>
      </w:r>
      <w:r w:rsidR="00656CAE" w:rsidRPr="00E027B4">
        <w:rPr>
          <w:i/>
          <w:iCs/>
          <w:sz w:val="24"/>
          <w:szCs w:val="24"/>
        </w:rPr>
        <w:t>The launch date for this grant program</w:t>
      </w:r>
      <w:r w:rsidR="00717AAD" w:rsidRPr="00E027B4">
        <w:rPr>
          <w:i/>
          <w:iCs/>
          <w:sz w:val="24"/>
          <w:szCs w:val="24"/>
        </w:rPr>
        <w:t xml:space="preserve"> is still under consideration.</w:t>
      </w:r>
      <w:r w:rsidR="00717AAD" w:rsidRPr="00E027B4">
        <w:rPr>
          <w:sz w:val="24"/>
          <w:szCs w:val="24"/>
        </w:rPr>
        <w:t xml:space="preserve"> </w:t>
      </w:r>
      <w:r w:rsidR="007E637A" w:rsidRPr="00E027B4">
        <w:rPr>
          <w:sz w:val="24"/>
          <w:szCs w:val="24"/>
        </w:rPr>
        <w:t xml:space="preserve">The Community Engagement Cluster </w:t>
      </w:r>
      <w:r w:rsidR="00717AAD" w:rsidRPr="00E027B4">
        <w:rPr>
          <w:sz w:val="24"/>
          <w:szCs w:val="24"/>
        </w:rPr>
        <w:t>(CEC) is</w:t>
      </w:r>
      <w:r w:rsidR="007E637A" w:rsidRPr="00E027B4">
        <w:rPr>
          <w:sz w:val="24"/>
          <w:szCs w:val="24"/>
        </w:rPr>
        <w:t xml:space="preserve"> soliciting grant applications under the County’s FY 2024 Emerging Business Districts Grants Program, which aims to establish Business Improvement Districts or Urban District Corporations within Montgomery County by subsidizing the formation and support of non-profit </w:t>
      </w:r>
      <w:r w:rsidR="007E637A" w:rsidRPr="00E027B4">
        <w:rPr>
          <w:sz w:val="24"/>
          <w:szCs w:val="24"/>
        </w:rPr>
        <w:lastRenderedPageBreak/>
        <w:t>commercial district management entities to conduct place making, place management, branding, and economic development activities in a designated neighborhood.</w:t>
      </w:r>
      <w:r w:rsidR="00E027B4" w:rsidRPr="00E027B4">
        <w:rPr>
          <w:sz w:val="24"/>
          <w:szCs w:val="24"/>
        </w:rPr>
        <w:t xml:space="preserve">  While changes may be made in FY25, see the </w:t>
      </w:r>
      <w:hyperlink r:id="rId16" w:history="1">
        <w:r w:rsidR="00E027B4" w:rsidRPr="00773A68">
          <w:rPr>
            <w:rStyle w:val="Hyperlink"/>
            <w:b/>
            <w:bCs/>
            <w:sz w:val="24"/>
            <w:szCs w:val="24"/>
          </w:rPr>
          <w:t>FY24 Emerging Business District Grant Program application page</w:t>
        </w:r>
      </w:hyperlink>
      <w:r w:rsidR="00E027B4" w:rsidRPr="00E027B4">
        <w:rPr>
          <w:sz w:val="24"/>
          <w:szCs w:val="24"/>
        </w:rPr>
        <w:t xml:space="preserve"> for information on last year’s competition.</w:t>
      </w:r>
    </w:p>
    <w:p w14:paraId="26953FAD" w14:textId="77777777" w:rsidR="00003B57" w:rsidRDefault="00003B57" w:rsidP="00003B57">
      <w:pPr>
        <w:rPr>
          <w:sz w:val="24"/>
          <w:szCs w:val="24"/>
        </w:rPr>
      </w:pPr>
    </w:p>
    <w:p w14:paraId="77EFAAB7" w14:textId="35F89962" w:rsidR="00003B57" w:rsidRPr="00003B57" w:rsidRDefault="00003B57" w:rsidP="00F10E70">
      <w:pPr>
        <w:jc w:val="both"/>
        <w:rPr>
          <w:sz w:val="24"/>
          <w:szCs w:val="24"/>
        </w:rPr>
      </w:pPr>
      <w:r>
        <w:rPr>
          <w:sz w:val="24"/>
          <w:szCs w:val="24"/>
        </w:rPr>
        <w:t xml:space="preserve">The Office of Grants Management continues to engage with multiple Montgomery County Government departments on </w:t>
      </w:r>
      <w:r w:rsidR="00C50360">
        <w:rPr>
          <w:sz w:val="24"/>
          <w:szCs w:val="24"/>
        </w:rPr>
        <w:t xml:space="preserve">considering using or developing other grant programs. </w:t>
      </w:r>
      <w:r w:rsidR="001F39E3">
        <w:rPr>
          <w:sz w:val="24"/>
          <w:szCs w:val="24"/>
        </w:rPr>
        <w:t>Check th</w:t>
      </w:r>
      <w:r w:rsidR="00245755">
        <w:rPr>
          <w:sz w:val="24"/>
          <w:szCs w:val="24"/>
        </w:rPr>
        <w:t xml:space="preserve">e most </w:t>
      </w:r>
      <w:r w:rsidR="007F09C0">
        <w:rPr>
          <w:sz w:val="24"/>
          <w:szCs w:val="24"/>
        </w:rPr>
        <w:t xml:space="preserve">up-to-date version of the </w:t>
      </w:r>
      <w:hyperlink r:id="rId17" w:history="1">
        <w:r w:rsidR="007F09C0" w:rsidRPr="00FB7185">
          <w:rPr>
            <w:rStyle w:val="Hyperlink"/>
            <w:sz w:val="24"/>
            <w:szCs w:val="24"/>
          </w:rPr>
          <w:t>FY25 Grant Program Forecast</w:t>
        </w:r>
      </w:hyperlink>
      <w:r w:rsidR="007F09C0">
        <w:rPr>
          <w:sz w:val="24"/>
          <w:szCs w:val="24"/>
        </w:rPr>
        <w:t xml:space="preserve"> </w:t>
      </w:r>
      <w:r w:rsidR="00181173">
        <w:rPr>
          <w:sz w:val="24"/>
          <w:szCs w:val="24"/>
        </w:rPr>
        <w:t>for pot</w:t>
      </w:r>
      <w:r w:rsidR="00C52309">
        <w:rPr>
          <w:sz w:val="24"/>
          <w:szCs w:val="24"/>
        </w:rPr>
        <w:t>entially weekly updates</w:t>
      </w:r>
      <w:r w:rsidR="00984AF6">
        <w:rPr>
          <w:sz w:val="24"/>
          <w:szCs w:val="24"/>
        </w:rPr>
        <w:t xml:space="preserve"> and </w:t>
      </w:r>
      <w:r w:rsidR="00A137FF">
        <w:rPr>
          <w:sz w:val="24"/>
          <w:szCs w:val="24"/>
        </w:rPr>
        <w:t xml:space="preserve">to see if new, relevant grant programs have been added to this list. </w:t>
      </w:r>
      <w:r w:rsidR="007F09C0">
        <w:rPr>
          <w:sz w:val="24"/>
          <w:szCs w:val="24"/>
        </w:rPr>
        <w:t xml:space="preserve"> </w:t>
      </w:r>
    </w:p>
    <w:sectPr w:rsidR="00003B57" w:rsidRPr="00003B57" w:rsidSect="003E739D">
      <w:headerReference w:type="default" r:id="rId18"/>
      <w:footerReference w:type="default" r:id="rId19"/>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C94B" w14:textId="77777777" w:rsidR="000663DF" w:rsidRDefault="000663DF" w:rsidP="003E739D">
      <w:pPr>
        <w:spacing w:after="0" w:line="240" w:lineRule="auto"/>
      </w:pPr>
      <w:r>
        <w:separator/>
      </w:r>
    </w:p>
  </w:endnote>
  <w:endnote w:type="continuationSeparator" w:id="0">
    <w:p w14:paraId="13F954EF" w14:textId="77777777" w:rsidR="000663DF" w:rsidRDefault="000663DF" w:rsidP="003E739D">
      <w:pPr>
        <w:spacing w:after="0" w:line="240" w:lineRule="auto"/>
      </w:pPr>
      <w:r>
        <w:continuationSeparator/>
      </w:r>
    </w:p>
  </w:endnote>
  <w:endnote w:type="continuationNotice" w:id="1">
    <w:p w14:paraId="2002A206" w14:textId="77777777" w:rsidR="000663DF" w:rsidRDefault="00066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3806" w14:textId="43B64BA3" w:rsidR="003125CF" w:rsidRPr="006C5A7E" w:rsidRDefault="00DB6CC3" w:rsidP="006C5A7E">
    <w:pPr>
      <w:pStyle w:val="Footer"/>
      <w:jc w:val="center"/>
      <w:rPr>
        <w:b/>
        <w:bCs/>
        <w:sz w:val="24"/>
        <w:szCs w:val="24"/>
      </w:rPr>
    </w:pPr>
    <w:sdt>
      <w:sdtPr>
        <w:id w:val="-52469216"/>
        <w:docPartObj>
          <w:docPartGallery w:val="Page Numbers (Bottom of Page)"/>
          <w:docPartUnique/>
        </w:docPartObj>
      </w:sdtPr>
      <w:sdtEndPr/>
      <w:sdtContent>
        <w:sdt>
          <w:sdtPr>
            <w:id w:val="1728636285"/>
            <w:docPartObj>
              <w:docPartGallery w:val="Page Numbers (Top of Page)"/>
              <w:docPartUnique/>
            </w:docPartObj>
          </w:sdtPr>
          <w:sdtEndPr/>
          <w:sdtContent>
            <w:r w:rsidR="003125CF">
              <w:t xml:space="preserve">Page </w:t>
            </w:r>
            <w:r w:rsidR="003125CF">
              <w:rPr>
                <w:b/>
                <w:bCs/>
                <w:sz w:val="24"/>
                <w:szCs w:val="24"/>
              </w:rPr>
              <w:fldChar w:fldCharType="begin"/>
            </w:r>
            <w:r w:rsidR="003125CF">
              <w:rPr>
                <w:b/>
                <w:bCs/>
              </w:rPr>
              <w:instrText xml:space="preserve"> PAGE </w:instrText>
            </w:r>
            <w:r w:rsidR="003125CF">
              <w:rPr>
                <w:b/>
                <w:bCs/>
                <w:sz w:val="24"/>
                <w:szCs w:val="24"/>
              </w:rPr>
              <w:fldChar w:fldCharType="separate"/>
            </w:r>
            <w:r w:rsidR="003125CF">
              <w:rPr>
                <w:b/>
                <w:bCs/>
                <w:noProof/>
              </w:rPr>
              <w:t>2</w:t>
            </w:r>
            <w:r w:rsidR="003125CF">
              <w:rPr>
                <w:b/>
                <w:bCs/>
                <w:sz w:val="24"/>
                <w:szCs w:val="24"/>
              </w:rPr>
              <w:fldChar w:fldCharType="end"/>
            </w:r>
            <w:r w:rsidR="003125CF">
              <w:t xml:space="preserve"> of </w:t>
            </w:r>
            <w:r w:rsidR="003125CF">
              <w:rPr>
                <w:b/>
                <w:bCs/>
                <w:sz w:val="24"/>
                <w:szCs w:val="24"/>
              </w:rPr>
              <w:fldChar w:fldCharType="begin"/>
            </w:r>
            <w:r w:rsidR="003125CF">
              <w:rPr>
                <w:b/>
                <w:bCs/>
              </w:rPr>
              <w:instrText xml:space="preserve"> NUMPAGES  </w:instrText>
            </w:r>
            <w:r w:rsidR="003125CF">
              <w:rPr>
                <w:b/>
                <w:bCs/>
                <w:sz w:val="24"/>
                <w:szCs w:val="24"/>
              </w:rPr>
              <w:fldChar w:fldCharType="separate"/>
            </w:r>
            <w:r w:rsidR="003125CF">
              <w:rPr>
                <w:b/>
                <w:bCs/>
                <w:noProof/>
              </w:rPr>
              <w:t>2</w:t>
            </w:r>
            <w:r w:rsidR="003125CF">
              <w:rPr>
                <w:b/>
                <w:bCs/>
                <w:sz w:val="24"/>
                <w:szCs w:val="24"/>
              </w:rPr>
              <w:fldChar w:fldCharType="end"/>
            </w:r>
          </w:sdtContent>
        </w:sdt>
      </w:sdtContent>
    </w:sdt>
  </w:p>
  <w:p w14:paraId="76C4B695" w14:textId="7C7D8584" w:rsidR="006B5A90" w:rsidRDefault="00615FE2" w:rsidP="006536D1">
    <w:pPr>
      <w:pStyle w:val="Footer"/>
      <w:jc w:val="center"/>
    </w:pPr>
    <w:r>
      <w:t>Download</w:t>
    </w:r>
    <w:r w:rsidR="00AE609F">
      <w:t xml:space="preserve"> the most up-to-date version of th</w:t>
    </w:r>
    <w:r w:rsidR="00302139">
      <w:t xml:space="preserve">e </w:t>
    </w:r>
    <w:hyperlink r:id="rId1" w:history="1">
      <w:r w:rsidR="00302139" w:rsidRPr="006647A5">
        <w:rPr>
          <w:rStyle w:val="Hyperlink"/>
        </w:rPr>
        <w:t>FY25 Grant Program Forecast</w:t>
      </w:r>
    </w:hyperlink>
  </w:p>
  <w:p w14:paraId="63A6BD08" w14:textId="53B5432C" w:rsidR="00302139" w:rsidRDefault="00302139" w:rsidP="006536D1">
    <w:pPr>
      <w:pStyle w:val="Footer"/>
      <w:jc w:val="center"/>
    </w:pPr>
    <w:r>
      <w:t xml:space="preserve">Visit the </w:t>
    </w:r>
    <w:hyperlink r:id="rId2" w:history="1">
      <w:r w:rsidRPr="000240F7">
        <w:rPr>
          <w:rStyle w:val="Hyperlink"/>
        </w:rPr>
        <w:t xml:space="preserve">Office of Grants Management’s </w:t>
      </w:r>
      <w:r w:rsidR="005A5EA6" w:rsidRPr="000240F7">
        <w:rPr>
          <w:rStyle w:val="Hyperlink"/>
        </w:rPr>
        <w:t>website</w:t>
      </w:r>
    </w:hyperlink>
    <w:r w:rsidR="005A5EA6">
      <w:t xml:space="preserve"> a</w:t>
    </w:r>
    <w:r w:rsidR="000240F7">
      <w:t xml:space="preserve">nd </w:t>
    </w:r>
    <w:hyperlink r:id="rId3" w:history="1">
      <w:r w:rsidR="005B4C8B" w:rsidRPr="008B3AFC">
        <w:rPr>
          <w:rStyle w:val="Hyperlink"/>
        </w:rPr>
        <w:t xml:space="preserve">SM Apply </w:t>
      </w:r>
      <w:r w:rsidR="000240F7" w:rsidRPr="008B3AFC">
        <w:rPr>
          <w:rStyle w:val="Hyperlink"/>
        </w:rPr>
        <w:t>online application platform</w:t>
      </w:r>
    </w:hyperlink>
  </w:p>
  <w:p w14:paraId="7F852AB8" w14:textId="64C1D2B0" w:rsidR="008B3AFC" w:rsidRDefault="00DB6CC3" w:rsidP="006536D1">
    <w:pPr>
      <w:pStyle w:val="Footer"/>
      <w:jc w:val="center"/>
    </w:pPr>
    <w:hyperlink r:id="rId4" w:history="1">
      <w:r w:rsidR="008B3AFC" w:rsidRPr="00F16F0F">
        <w:rPr>
          <w:rStyle w:val="Hyperlink"/>
        </w:rPr>
        <w:t xml:space="preserve">Download OGM’s </w:t>
      </w:r>
      <w:r w:rsidR="00CA7E4D">
        <w:rPr>
          <w:rStyle w:val="Hyperlink"/>
        </w:rPr>
        <w:t>“</w:t>
      </w:r>
      <w:r w:rsidR="00F16F0F" w:rsidRPr="00F16F0F">
        <w:rPr>
          <w:rStyle w:val="Hyperlink"/>
        </w:rPr>
        <w:t>5 Step Guide to Prepare for Montgomery County Grants</w:t>
      </w:r>
    </w:hyperlink>
    <w:r w:rsidR="00CA7E4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FE7E" w14:textId="77777777" w:rsidR="000663DF" w:rsidRDefault="000663DF" w:rsidP="003E739D">
      <w:pPr>
        <w:spacing w:after="0" w:line="240" w:lineRule="auto"/>
      </w:pPr>
      <w:r>
        <w:separator/>
      </w:r>
    </w:p>
  </w:footnote>
  <w:footnote w:type="continuationSeparator" w:id="0">
    <w:p w14:paraId="7ACBFE3D" w14:textId="77777777" w:rsidR="000663DF" w:rsidRDefault="000663DF" w:rsidP="003E739D">
      <w:pPr>
        <w:spacing w:after="0" w:line="240" w:lineRule="auto"/>
      </w:pPr>
      <w:r>
        <w:continuationSeparator/>
      </w:r>
    </w:p>
  </w:footnote>
  <w:footnote w:type="continuationNotice" w:id="1">
    <w:p w14:paraId="42A13E5C" w14:textId="77777777" w:rsidR="000663DF" w:rsidRDefault="00066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165" w14:textId="2D55ACC6" w:rsidR="009C5B27" w:rsidRDefault="0063587F" w:rsidP="009966DB">
    <w:pPr>
      <w:pStyle w:val="Header"/>
      <w:rPr>
        <w:b/>
        <w:sz w:val="24"/>
        <w:szCs w:val="24"/>
      </w:rPr>
    </w:pPr>
    <w:r w:rsidRPr="0063587F">
      <w:rPr>
        <w:b/>
        <w:noProof/>
        <w:sz w:val="24"/>
        <w:szCs w:val="24"/>
      </w:rPr>
      <mc:AlternateContent>
        <mc:Choice Requires="wps">
          <w:drawing>
            <wp:anchor distT="45720" distB="45720" distL="114300" distR="114300" simplePos="0" relativeHeight="251658240" behindDoc="0" locked="0" layoutInCell="1" allowOverlap="1" wp14:anchorId="1236354C" wp14:editId="6B6211B9">
              <wp:simplePos x="0" y="0"/>
              <wp:positionH relativeFrom="column">
                <wp:posOffset>3905885</wp:posOffset>
              </wp:positionH>
              <wp:positionV relativeFrom="paragraph">
                <wp:posOffset>6985</wp:posOffset>
              </wp:positionV>
              <wp:extent cx="2618740" cy="1404620"/>
              <wp:effectExtent l="0" t="0" r="101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404620"/>
                      </a:xfrm>
                      <a:prstGeom prst="rect">
                        <a:avLst/>
                      </a:prstGeom>
                      <a:solidFill>
                        <a:srgbClr val="FFFFFF"/>
                      </a:solidFill>
                      <a:ln w="9525">
                        <a:solidFill>
                          <a:srgbClr val="000000"/>
                        </a:solidFill>
                        <a:miter lim="800000"/>
                        <a:headEnd/>
                        <a:tailEnd/>
                      </a:ln>
                    </wps:spPr>
                    <wps:txbx>
                      <w:txbxContent>
                        <w:p w14:paraId="24A93CD7" w14:textId="254D69DB" w:rsidR="0063587F" w:rsidRPr="00B60D61" w:rsidRDefault="0063587F" w:rsidP="00B60D61">
                          <w:pPr>
                            <w:spacing w:after="0" w:line="240" w:lineRule="auto"/>
                            <w:rPr>
                              <w:b/>
                              <w:bCs/>
                              <w:color w:val="2F5496" w:themeColor="accent1" w:themeShade="BF"/>
                              <w:sz w:val="28"/>
                              <w:szCs w:val="28"/>
                            </w:rPr>
                          </w:pPr>
                          <w:r w:rsidRPr="00B60D61">
                            <w:rPr>
                              <w:b/>
                              <w:bCs/>
                              <w:color w:val="2F5496" w:themeColor="accent1" w:themeShade="BF"/>
                              <w:sz w:val="28"/>
                              <w:szCs w:val="28"/>
                            </w:rPr>
                            <w:t>FY2025 Grant Program Forecast</w:t>
                          </w:r>
                        </w:p>
                        <w:p w14:paraId="0A0567A7" w14:textId="0C1126E4" w:rsidR="00B60D61" w:rsidRDefault="00B60D61" w:rsidP="00B60D61">
                          <w:pPr>
                            <w:tabs>
                              <w:tab w:val="left" w:pos="1620"/>
                            </w:tabs>
                            <w:spacing w:after="0" w:line="240" w:lineRule="auto"/>
                          </w:pPr>
                          <w:r w:rsidRPr="00B60D61">
                            <w:rPr>
                              <w:b/>
                              <w:bCs/>
                            </w:rPr>
                            <w:t xml:space="preserve">Last Reviewed:  </w:t>
                          </w:r>
                          <w:r>
                            <w:rPr>
                              <w:b/>
                              <w:bCs/>
                            </w:rPr>
                            <w:tab/>
                          </w:r>
                          <w:r w:rsidRPr="00B60D61">
                            <w:rPr>
                              <w:b/>
                              <w:bCs/>
                              <w:color w:val="FF0000"/>
                            </w:rPr>
                            <w:t xml:space="preserve">September </w:t>
                          </w:r>
                          <w:r w:rsidR="009F21D4">
                            <w:rPr>
                              <w:b/>
                              <w:bCs/>
                              <w:color w:val="FF0000"/>
                            </w:rPr>
                            <w:t>24</w:t>
                          </w:r>
                          <w:r w:rsidRPr="00B60D61">
                            <w:rPr>
                              <w:b/>
                              <w:bCs/>
                              <w:color w:val="FF0000"/>
                            </w:rPr>
                            <w:t>, 2024</w:t>
                          </w:r>
                        </w:p>
                        <w:p w14:paraId="337FF26A" w14:textId="1D0DD5FB" w:rsidR="00B60D61" w:rsidRDefault="00B60D61" w:rsidP="00B60D61">
                          <w:pPr>
                            <w:tabs>
                              <w:tab w:val="left" w:pos="1620"/>
                            </w:tabs>
                            <w:spacing w:after="0" w:line="240" w:lineRule="auto"/>
                          </w:pPr>
                          <w:r w:rsidRPr="00B60D61">
                            <w:rPr>
                              <w:b/>
                              <w:bCs/>
                            </w:rPr>
                            <w:t>Last Updated:</w:t>
                          </w:r>
                          <w:r>
                            <w:t xml:space="preserve">  </w:t>
                          </w:r>
                          <w:r>
                            <w:tab/>
                          </w:r>
                          <w:r w:rsidRPr="00B60D61">
                            <w:rPr>
                              <w:b/>
                              <w:bCs/>
                              <w:color w:val="00B050"/>
                            </w:rPr>
                            <w:t xml:space="preserve">September </w:t>
                          </w:r>
                          <w:r w:rsidR="009F21D4">
                            <w:rPr>
                              <w:b/>
                              <w:bCs/>
                              <w:color w:val="00B050"/>
                            </w:rPr>
                            <w:t>24</w:t>
                          </w:r>
                          <w:r w:rsidRPr="00B60D61">
                            <w:rPr>
                              <w:b/>
                              <w:bCs/>
                              <w:color w:val="00B050"/>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354C" id="_x0000_t202" coordsize="21600,21600" o:spt="202" path="m,l,21600r21600,l21600,xe">
              <v:stroke joinstyle="miter"/>
              <v:path gradientshapeok="t" o:connecttype="rect"/>
            </v:shapetype>
            <v:shape id="Text Box 2" o:spid="_x0000_s1026" type="#_x0000_t202" style="position:absolute;margin-left:307.55pt;margin-top:.55pt;width:206.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2kEA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">
              <v:textbox style="mso-fit-shape-to-text:t">
                <w:txbxContent>
                  <w:p w14:paraId="24A93CD7" w14:textId="254D69DB" w:rsidR="0063587F" w:rsidRPr="00B60D61" w:rsidRDefault="0063587F" w:rsidP="00B60D61">
                    <w:pPr>
                      <w:spacing w:after="0" w:line="240" w:lineRule="auto"/>
                      <w:rPr>
                        <w:b/>
                        <w:bCs/>
                        <w:color w:val="2F5496" w:themeColor="accent1" w:themeShade="BF"/>
                        <w:sz w:val="28"/>
                        <w:szCs w:val="28"/>
                      </w:rPr>
                    </w:pPr>
                    <w:r w:rsidRPr="00B60D61">
                      <w:rPr>
                        <w:b/>
                        <w:bCs/>
                        <w:color w:val="2F5496" w:themeColor="accent1" w:themeShade="BF"/>
                        <w:sz w:val="28"/>
                        <w:szCs w:val="28"/>
                      </w:rPr>
                      <w:t>FY2025 Grant Program Forecast</w:t>
                    </w:r>
                  </w:p>
                  <w:p w14:paraId="0A0567A7" w14:textId="0C1126E4" w:rsidR="00B60D61" w:rsidRDefault="00B60D61" w:rsidP="00B60D61">
                    <w:pPr>
                      <w:tabs>
                        <w:tab w:val="left" w:pos="1620"/>
                      </w:tabs>
                      <w:spacing w:after="0" w:line="240" w:lineRule="auto"/>
                    </w:pPr>
                    <w:r w:rsidRPr="00B60D61">
                      <w:rPr>
                        <w:b/>
                        <w:bCs/>
                      </w:rPr>
                      <w:t xml:space="preserve">Last Reviewed:  </w:t>
                    </w:r>
                    <w:r>
                      <w:rPr>
                        <w:b/>
                        <w:bCs/>
                      </w:rPr>
                      <w:tab/>
                    </w:r>
                    <w:r w:rsidRPr="00B60D61">
                      <w:rPr>
                        <w:b/>
                        <w:bCs/>
                        <w:color w:val="FF0000"/>
                      </w:rPr>
                      <w:t xml:space="preserve">September </w:t>
                    </w:r>
                    <w:r w:rsidR="009F21D4">
                      <w:rPr>
                        <w:b/>
                        <w:bCs/>
                        <w:color w:val="FF0000"/>
                      </w:rPr>
                      <w:t>24</w:t>
                    </w:r>
                    <w:r w:rsidRPr="00B60D61">
                      <w:rPr>
                        <w:b/>
                        <w:bCs/>
                        <w:color w:val="FF0000"/>
                      </w:rPr>
                      <w:t>, 2024</w:t>
                    </w:r>
                  </w:p>
                  <w:p w14:paraId="337FF26A" w14:textId="1D0DD5FB" w:rsidR="00B60D61" w:rsidRDefault="00B60D61" w:rsidP="00B60D61">
                    <w:pPr>
                      <w:tabs>
                        <w:tab w:val="left" w:pos="1620"/>
                      </w:tabs>
                      <w:spacing w:after="0" w:line="240" w:lineRule="auto"/>
                    </w:pPr>
                    <w:r w:rsidRPr="00B60D61">
                      <w:rPr>
                        <w:b/>
                        <w:bCs/>
                      </w:rPr>
                      <w:t>Last Updated:</w:t>
                    </w:r>
                    <w:r>
                      <w:t xml:space="preserve">  </w:t>
                    </w:r>
                    <w:r>
                      <w:tab/>
                    </w:r>
                    <w:r w:rsidRPr="00B60D61">
                      <w:rPr>
                        <w:b/>
                        <w:bCs/>
                        <w:color w:val="00B050"/>
                      </w:rPr>
                      <w:t xml:space="preserve">September </w:t>
                    </w:r>
                    <w:r w:rsidR="009F21D4">
                      <w:rPr>
                        <w:b/>
                        <w:bCs/>
                        <w:color w:val="00B050"/>
                      </w:rPr>
                      <w:t>24</w:t>
                    </w:r>
                    <w:r w:rsidRPr="00B60D61">
                      <w:rPr>
                        <w:b/>
                        <w:bCs/>
                        <w:color w:val="00B050"/>
                      </w:rPr>
                      <w:t>, 2024</w:t>
                    </w:r>
                  </w:p>
                </w:txbxContent>
              </v:textbox>
              <w10:wrap type="square"/>
            </v:shape>
          </w:pict>
        </mc:Fallback>
      </mc:AlternateContent>
    </w:r>
    <w:r w:rsidR="001D0E35">
      <w:rPr>
        <w:b/>
        <w:bCs/>
        <w:noProof/>
        <w:sz w:val="24"/>
        <w:szCs w:val="24"/>
      </w:rPr>
      <w:drawing>
        <wp:inline distT="0" distB="0" distL="0" distR="0" wp14:anchorId="5E8572DA" wp14:editId="40940B35">
          <wp:extent cx="3657600" cy="696743"/>
          <wp:effectExtent l="0" t="0" r="0" b="825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11795"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57600" cy="696743"/>
                  </a:xfrm>
                  <a:prstGeom prst="rect">
                    <a:avLst/>
                  </a:prstGeom>
                </pic:spPr>
              </pic:pic>
            </a:graphicData>
          </a:graphic>
        </wp:inline>
      </w:drawing>
    </w:r>
    <w:r w:rsidR="001D0E35" w:rsidRPr="00DD77D9">
      <w:rPr>
        <w:b/>
        <w:sz w:val="24"/>
        <w:szCs w:val="24"/>
      </w:rPr>
      <w:t xml:space="preserve"> </w:t>
    </w:r>
  </w:p>
  <w:p w14:paraId="6ED264D8" w14:textId="77777777" w:rsidR="009966DB" w:rsidRDefault="009966DB" w:rsidP="0077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2064"/>
    <w:multiLevelType w:val="hybridMultilevel"/>
    <w:tmpl w:val="87D8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169E1"/>
    <w:multiLevelType w:val="hybridMultilevel"/>
    <w:tmpl w:val="99D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040EE"/>
    <w:multiLevelType w:val="hybridMultilevel"/>
    <w:tmpl w:val="463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22AC6"/>
    <w:multiLevelType w:val="hybridMultilevel"/>
    <w:tmpl w:val="77C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947007">
    <w:abstractNumId w:val="0"/>
  </w:num>
  <w:num w:numId="2" w16cid:durableId="1648894839">
    <w:abstractNumId w:val="2"/>
  </w:num>
  <w:num w:numId="3" w16cid:durableId="1814786534">
    <w:abstractNumId w:val="3"/>
  </w:num>
  <w:num w:numId="4" w16cid:durableId="120471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9D"/>
    <w:rsid w:val="00003B57"/>
    <w:rsid w:val="00014B1C"/>
    <w:rsid w:val="00017227"/>
    <w:rsid w:val="00023488"/>
    <w:rsid w:val="000240F7"/>
    <w:rsid w:val="000333E3"/>
    <w:rsid w:val="00053731"/>
    <w:rsid w:val="00053D5C"/>
    <w:rsid w:val="00064BAF"/>
    <w:rsid w:val="000663DF"/>
    <w:rsid w:val="0007573C"/>
    <w:rsid w:val="00076125"/>
    <w:rsid w:val="000973B0"/>
    <w:rsid w:val="000A716D"/>
    <w:rsid w:val="000A72EA"/>
    <w:rsid w:val="000B164A"/>
    <w:rsid w:val="000E33DC"/>
    <w:rsid w:val="000F40D1"/>
    <w:rsid w:val="00124E3D"/>
    <w:rsid w:val="0013009B"/>
    <w:rsid w:val="00130357"/>
    <w:rsid w:val="001331D3"/>
    <w:rsid w:val="0013432F"/>
    <w:rsid w:val="00134356"/>
    <w:rsid w:val="00181173"/>
    <w:rsid w:val="00183054"/>
    <w:rsid w:val="00190390"/>
    <w:rsid w:val="001910B5"/>
    <w:rsid w:val="00196FA6"/>
    <w:rsid w:val="001A2B0E"/>
    <w:rsid w:val="001A3811"/>
    <w:rsid w:val="001B45FB"/>
    <w:rsid w:val="001B6B92"/>
    <w:rsid w:val="001C4D34"/>
    <w:rsid w:val="001C54DB"/>
    <w:rsid w:val="001D0E35"/>
    <w:rsid w:val="001D4EFE"/>
    <w:rsid w:val="001E29E6"/>
    <w:rsid w:val="001E6F60"/>
    <w:rsid w:val="001F39E3"/>
    <w:rsid w:val="001F4E0C"/>
    <w:rsid w:val="002008B4"/>
    <w:rsid w:val="00206F7A"/>
    <w:rsid w:val="00217D9F"/>
    <w:rsid w:val="00245755"/>
    <w:rsid w:val="00252405"/>
    <w:rsid w:val="00271BD5"/>
    <w:rsid w:val="00272BD9"/>
    <w:rsid w:val="00275999"/>
    <w:rsid w:val="002866B3"/>
    <w:rsid w:val="002943F0"/>
    <w:rsid w:val="002A1296"/>
    <w:rsid w:val="002A284A"/>
    <w:rsid w:val="002A65AD"/>
    <w:rsid w:val="002A74D4"/>
    <w:rsid w:val="002A7B28"/>
    <w:rsid w:val="002B6694"/>
    <w:rsid w:val="002C13FB"/>
    <w:rsid w:val="002C35F2"/>
    <w:rsid w:val="002C7CD2"/>
    <w:rsid w:val="002C7D0F"/>
    <w:rsid w:val="002D7080"/>
    <w:rsid w:val="002F5668"/>
    <w:rsid w:val="00302139"/>
    <w:rsid w:val="00306B03"/>
    <w:rsid w:val="00310D83"/>
    <w:rsid w:val="003125CF"/>
    <w:rsid w:val="003146EB"/>
    <w:rsid w:val="00317C9C"/>
    <w:rsid w:val="00320049"/>
    <w:rsid w:val="003502EB"/>
    <w:rsid w:val="00351CF9"/>
    <w:rsid w:val="00361A35"/>
    <w:rsid w:val="0036433C"/>
    <w:rsid w:val="00365943"/>
    <w:rsid w:val="00366268"/>
    <w:rsid w:val="003706EE"/>
    <w:rsid w:val="00370A37"/>
    <w:rsid w:val="00377D44"/>
    <w:rsid w:val="00383C70"/>
    <w:rsid w:val="00383F18"/>
    <w:rsid w:val="00386D7D"/>
    <w:rsid w:val="003931BB"/>
    <w:rsid w:val="003A580C"/>
    <w:rsid w:val="003B489E"/>
    <w:rsid w:val="003C7BD7"/>
    <w:rsid w:val="003D6CC7"/>
    <w:rsid w:val="003D7624"/>
    <w:rsid w:val="003E739D"/>
    <w:rsid w:val="004037A3"/>
    <w:rsid w:val="00404EC1"/>
    <w:rsid w:val="004051E3"/>
    <w:rsid w:val="00406B74"/>
    <w:rsid w:val="004178C7"/>
    <w:rsid w:val="00420E26"/>
    <w:rsid w:val="00433D16"/>
    <w:rsid w:val="0044251E"/>
    <w:rsid w:val="00442DF8"/>
    <w:rsid w:val="0045340F"/>
    <w:rsid w:val="00453C97"/>
    <w:rsid w:val="0049338D"/>
    <w:rsid w:val="00494838"/>
    <w:rsid w:val="004A11E6"/>
    <w:rsid w:val="004A2C88"/>
    <w:rsid w:val="004A54CA"/>
    <w:rsid w:val="004B2D57"/>
    <w:rsid w:val="004B3F99"/>
    <w:rsid w:val="004D7931"/>
    <w:rsid w:val="004E1B69"/>
    <w:rsid w:val="004E4044"/>
    <w:rsid w:val="004F6250"/>
    <w:rsid w:val="004F6B83"/>
    <w:rsid w:val="0050581C"/>
    <w:rsid w:val="00516658"/>
    <w:rsid w:val="005206D0"/>
    <w:rsid w:val="00525F1C"/>
    <w:rsid w:val="00532CBF"/>
    <w:rsid w:val="00535BF2"/>
    <w:rsid w:val="00566D37"/>
    <w:rsid w:val="00573B12"/>
    <w:rsid w:val="00580508"/>
    <w:rsid w:val="0058106C"/>
    <w:rsid w:val="00582597"/>
    <w:rsid w:val="005935B0"/>
    <w:rsid w:val="005A2863"/>
    <w:rsid w:val="005A5EA6"/>
    <w:rsid w:val="005A77CB"/>
    <w:rsid w:val="005B3A68"/>
    <w:rsid w:val="005B4C8B"/>
    <w:rsid w:val="005B54B4"/>
    <w:rsid w:val="005C41F5"/>
    <w:rsid w:val="005C4649"/>
    <w:rsid w:val="005D1F4D"/>
    <w:rsid w:val="005D28EF"/>
    <w:rsid w:val="005D2DFF"/>
    <w:rsid w:val="005D3872"/>
    <w:rsid w:val="005E63D3"/>
    <w:rsid w:val="005F5B73"/>
    <w:rsid w:val="005F61CD"/>
    <w:rsid w:val="006034C8"/>
    <w:rsid w:val="00606A63"/>
    <w:rsid w:val="006117C9"/>
    <w:rsid w:val="00615FE2"/>
    <w:rsid w:val="006229F4"/>
    <w:rsid w:val="0062386F"/>
    <w:rsid w:val="00623937"/>
    <w:rsid w:val="006258FC"/>
    <w:rsid w:val="00631934"/>
    <w:rsid w:val="0063587F"/>
    <w:rsid w:val="00653432"/>
    <w:rsid w:val="006536D1"/>
    <w:rsid w:val="00653B58"/>
    <w:rsid w:val="00654599"/>
    <w:rsid w:val="00656340"/>
    <w:rsid w:val="00656BD7"/>
    <w:rsid w:val="00656CAE"/>
    <w:rsid w:val="0066454E"/>
    <w:rsid w:val="006647A5"/>
    <w:rsid w:val="00675885"/>
    <w:rsid w:val="00683A83"/>
    <w:rsid w:val="00691D13"/>
    <w:rsid w:val="006938EA"/>
    <w:rsid w:val="006A6B72"/>
    <w:rsid w:val="006B06CC"/>
    <w:rsid w:val="006B4D1B"/>
    <w:rsid w:val="006B4F2F"/>
    <w:rsid w:val="006B5A90"/>
    <w:rsid w:val="006C08BE"/>
    <w:rsid w:val="006C5A7E"/>
    <w:rsid w:val="006C6DF3"/>
    <w:rsid w:val="006D0AC9"/>
    <w:rsid w:val="006D3A39"/>
    <w:rsid w:val="006F1B1C"/>
    <w:rsid w:val="006F32AE"/>
    <w:rsid w:val="006F733A"/>
    <w:rsid w:val="0070114B"/>
    <w:rsid w:val="007013EF"/>
    <w:rsid w:val="0070711C"/>
    <w:rsid w:val="0071270B"/>
    <w:rsid w:val="00717AAD"/>
    <w:rsid w:val="0072276F"/>
    <w:rsid w:val="00731B62"/>
    <w:rsid w:val="007329B7"/>
    <w:rsid w:val="00737976"/>
    <w:rsid w:val="00746BD8"/>
    <w:rsid w:val="00750214"/>
    <w:rsid w:val="00760E3A"/>
    <w:rsid w:val="00762B45"/>
    <w:rsid w:val="00771FD3"/>
    <w:rsid w:val="00772703"/>
    <w:rsid w:val="00773A68"/>
    <w:rsid w:val="00787DA5"/>
    <w:rsid w:val="00794FAB"/>
    <w:rsid w:val="00797E51"/>
    <w:rsid w:val="007A00D8"/>
    <w:rsid w:val="007A09A3"/>
    <w:rsid w:val="007A1E5D"/>
    <w:rsid w:val="007A2FF8"/>
    <w:rsid w:val="007C70D8"/>
    <w:rsid w:val="007D2EE0"/>
    <w:rsid w:val="007E2CF4"/>
    <w:rsid w:val="007E50D6"/>
    <w:rsid w:val="007E637A"/>
    <w:rsid w:val="007F09C0"/>
    <w:rsid w:val="007F3189"/>
    <w:rsid w:val="00804EBF"/>
    <w:rsid w:val="00805CD8"/>
    <w:rsid w:val="00814042"/>
    <w:rsid w:val="008159A5"/>
    <w:rsid w:val="00815B32"/>
    <w:rsid w:val="00821A82"/>
    <w:rsid w:val="00823002"/>
    <w:rsid w:val="008445EC"/>
    <w:rsid w:val="0084546D"/>
    <w:rsid w:val="0084608A"/>
    <w:rsid w:val="00853B90"/>
    <w:rsid w:val="00854FC7"/>
    <w:rsid w:val="008656DC"/>
    <w:rsid w:val="008670BE"/>
    <w:rsid w:val="00867343"/>
    <w:rsid w:val="008707DD"/>
    <w:rsid w:val="00876471"/>
    <w:rsid w:val="00887437"/>
    <w:rsid w:val="008B3AFC"/>
    <w:rsid w:val="008B7DAB"/>
    <w:rsid w:val="008C1830"/>
    <w:rsid w:val="008C45FC"/>
    <w:rsid w:val="008E510A"/>
    <w:rsid w:val="008E6746"/>
    <w:rsid w:val="008F4E89"/>
    <w:rsid w:val="00915AF9"/>
    <w:rsid w:val="009233CF"/>
    <w:rsid w:val="00926AD5"/>
    <w:rsid w:val="00930603"/>
    <w:rsid w:val="00932BC8"/>
    <w:rsid w:val="009470CC"/>
    <w:rsid w:val="00964B88"/>
    <w:rsid w:val="0097370E"/>
    <w:rsid w:val="009776AE"/>
    <w:rsid w:val="00984AF6"/>
    <w:rsid w:val="0098571E"/>
    <w:rsid w:val="00986257"/>
    <w:rsid w:val="009966DB"/>
    <w:rsid w:val="009B011B"/>
    <w:rsid w:val="009B33CB"/>
    <w:rsid w:val="009C51A4"/>
    <w:rsid w:val="009C5B27"/>
    <w:rsid w:val="009D3E07"/>
    <w:rsid w:val="009E5555"/>
    <w:rsid w:val="009E55B9"/>
    <w:rsid w:val="009F0885"/>
    <w:rsid w:val="009F21D4"/>
    <w:rsid w:val="009F4F69"/>
    <w:rsid w:val="009F626D"/>
    <w:rsid w:val="009F68EB"/>
    <w:rsid w:val="009F78F4"/>
    <w:rsid w:val="00A02C08"/>
    <w:rsid w:val="00A03874"/>
    <w:rsid w:val="00A06169"/>
    <w:rsid w:val="00A137FF"/>
    <w:rsid w:val="00A23C53"/>
    <w:rsid w:val="00A26086"/>
    <w:rsid w:val="00A27F64"/>
    <w:rsid w:val="00A50928"/>
    <w:rsid w:val="00A52439"/>
    <w:rsid w:val="00A647AA"/>
    <w:rsid w:val="00A66039"/>
    <w:rsid w:val="00A71C1B"/>
    <w:rsid w:val="00A720CE"/>
    <w:rsid w:val="00A76453"/>
    <w:rsid w:val="00A810E0"/>
    <w:rsid w:val="00A94E8D"/>
    <w:rsid w:val="00A960E8"/>
    <w:rsid w:val="00AA44A0"/>
    <w:rsid w:val="00AB28FF"/>
    <w:rsid w:val="00AB312C"/>
    <w:rsid w:val="00AD69AE"/>
    <w:rsid w:val="00AE1A16"/>
    <w:rsid w:val="00AE609F"/>
    <w:rsid w:val="00AE6C86"/>
    <w:rsid w:val="00B12613"/>
    <w:rsid w:val="00B16E98"/>
    <w:rsid w:val="00B23751"/>
    <w:rsid w:val="00B25119"/>
    <w:rsid w:val="00B25430"/>
    <w:rsid w:val="00B36BAA"/>
    <w:rsid w:val="00B54BB9"/>
    <w:rsid w:val="00B55162"/>
    <w:rsid w:val="00B60D61"/>
    <w:rsid w:val="00B63389"/>
    <w:rsid w:val="00B6349A"/>
    <w:rsid w:val="00B65DE4"/>
    <w:rsid w:val="00B76F0F"/>
    <w:rsid w:val="00B77197"/>
    <w:rsid w:val="00B8122D"/>
    <w:rsid w:val="00B814E9"/>
    <w:rsid w:val="00B90AEF"/>
    <w:rsid w:val="00BA5C65"/>
    <w:rsid w:val="00BA62C3"/>
    <w:rsid w:val="00BA66D8"/>
    <w:rsid w:val="00BB3526"/>
    <w:rsid w:val="00BB3AE4"/>
    <w:rsid w:val="00BB3FE4"/>
    <w:rsid w:val="00BB58FE"/>
    <w:rsid w:val="00BC0019"/>
    <w:rsid w:val="00BC40EB"/>
    <w:rsid w:val="00BD1E7B"/>
    <w:rsid w:val="00BE2160"/>
    <w:rsid w:val="00C00ACC"/>
    <w:rsid w:val="00C04CBA"/>
    <w:rsid w:val="00C26F6A"/>
    <w:rsid w:val="00C33B9F"/>
    <w:rsid w:val="00C37C15"/>
    <w:rsid w:val="00C47667"/>
    <w:rsid w:val="00C50360"/>
    <w:rsid w:val="00C52309"/>
    <w:rsid w:val="00C612E5"/>
    <w:rsid w:val="00C658A0"/>
    <w:rsid w:val="00C722FA"/>
    <w:rsid w:val="00C73694"/>
    <w:rsid w:val="00C86BBC"/>
    <w:rsid w:val="00C91712"/>
    <w:rsid w:val="00C92C8B"/>
    <w:rsid w:val="00CA1098"/>
    <w:rsid w:val="00CA3432"/>
    <w:rsid w:val="00CA4773"/>
    <w:rsid w:val="00CA4E8C"/>
    <w:rsid w:val="00CA7E4D"/>
    <w:rsid w:val="00CB1877"/>
    <w:rsid w:val="00CB7948"/>
    <w:rsid w:val="00CC5F5C"/>
    <w:rsid w:val="00CC6BDD"/>
    <w:rsid w:val="00CE5514"/>
    <w:rsid w:val="00CF2042"/>
    <w:rsid w:val="00CF3CB1"/>
    <w:rsid w:val="00D102DE"/>
    <w:rsid w:val="00D11E64"/>
    <w:rsid w:val="00D14E29"/>
    <w:rsid w:val="00D21ABD"/>
    <w:rsid w:val="00D24BC1"/>
    <w:rsid w:val="00D33ED7"/>
    <w:rsid w:val="00D54BBD"/>
    <w:rsid w:val="00D637D1"/>
    <w:rsid w:val="00D63DC0"/>
    <w:rsid w:val="00D77290"/>
    <w:rsid w:val="00D81530"/>
    <w:rsid w:val="00D92772"/>
    <w:rsid w:val="00D95376"/>
    <w:rsid w:val="00DA304F"/>
    <w:rsid w:val="00DB6CC3"/>
    <w:rsid w:val="00DC0002"/>
    <w:rsid w:val="00DC4FFB"/>
    <w:rsid w:val="00DD7441"/>
    <w:rsid w:val="00DD77D9"/>
    <w:rsid w:val="00DF78FF"/>
    <w:rsid w:val="00E02640"/>
    <w:rsid w:val="00E027B4"/>
    <w:rsid w:val="00E031B7"/>
    <w:rsid w:val="00E12F51"/>
    <w:rsid w:val="00E137E5"/>
    <w:rsid w:val="00E13F5E"/>
    <w:rsid w:val="00E27172"/>
    <w:rsid w:val="00E3286E"/>
    <w:rsid w:val="00E3447A"/>
    <w:rsid w:val="00E37024"/>
    <w:rsid w:val="00E50E8B"/>
    <w:rsid w:val="00E55755"/>
    <w:rsid w:val="00E559D2"/>
    <w:rsid w:val="00E61296"/>
    <w:rsid w:val="00E90DE2"/>
    <w:rsid w:val="00E93027"/>
    <w:rsid w:val="00E966B9"/>
    <w:rsid w:val="00E96736"/>
    <w:rsid w:val="00E97114"/>
    <w:rsid w:val="00E9769A"/>
    <w:rsid w:val="00EB0ECD"/>
    <w:rsid w:val="00EC09DF"/>
    <w:rsid w:val="00ED65C4"/>
    <w:rsid w:val="00EE4C46"/>
    <w:rsid w:val="00EF09FE"/>
    <w:rsid w:val="00EF7007"/>
    <w:rsid w:val="00F0235B"/>
    <w:rsid w:val="00F10E70"/>
    <w:rsid w:val="00F154DF"/>
    <w:rsid w:val="00F16F0F"/>
    <w:rsid w:val="00F17D45"/>
    <w:rsid w:val="00F22509"/>
    <w:rsid w:val="00F25C0E"/>
    <w:rsid w:val="00F26E87"/>
    <w:rsid w:val="00F3015B"/>
    <w:rsid w:val="00F308F3"/>
    <w:rsid w:val="00F32759"/>
    <w:rsid w:val="00F3431E"/>
    <w:rsid w:val="00F41802"/>
    <w:rsid w:val="00F4302F"/>
    <w:rsid w:val="00F4507B"/>
    <w:rsid w:val="00F505A6"/>
    <w:rsid w:val="00F70E9F"/>
    <w:rsid w:val="00F80EF2"/>
    <w:rsid w:val="00F90189"/>
    <w:rsid w:val="00F93F6E"/>
    <w:rsid w:val="00FA23AA"/>
    <w:rsid w:val="00FA5096"/>
    <w:rsid w:val="00FB61D5"/>
    <w:rsid w:val="00FB7185"/>
    <w:rsid w:val="00FC45E0"/>
    <w:rsid w:val="00FC5635"/>
    <w:rsid w:val="00FC5689"/>
    <w:rsid w:val="00FE326B"/>
    <w:rsid w:val="00FF1503"/>
    <w:rsid w:val="0767D01D"/>
    <w:rsid w:val="091A0AE9"/>
    <w:rsid w:val="0A05A96D"/>
    <w:rsid w:val="0CE8471A"/>
    <w:rsid w:val="0D8AE26A"/>
    <w:rsid w:val="0D8F83E6"/>
    <w:rsid w:val="0E8833C9"/>
    <w:rsid w:val="107942C9"/>
    <w:rsid w:val="16B79C0D"/>
    <w:rsid w:val="17F5F483"/>
    <w:rsid w:val="18657A65"/>
    <w:rsid w:val="1C80281D"/>
    <w:rsid w:val="1E86F1B2"/>
    <w:rsid w:val="21BDC060"/>
    <w:rsid w:val="243A230C"/>
    <w:rsid w:val="25A850B3"/>
    <w:rsid w:val="2692C0E4"/>
    <w:rsid w:val="2795D858"/>
    <w:rsid w:val="280D00B3"/>
    <w:rsid w:val="2858CEE4"/>
    <w:rsid w:val="28D33820"/>
    <w:rsid w:val="28DEBABA"/>
    <w:rsid w:val="29305264"/>
    <w:rsid w:val="2998CE6F"/>
    <w:rsid w:val="29B81C8B"/>
    <w:rsid w:val="2E0C2C61"/>
    <w:rsid w:val="2F986DC1"/>
    <w:rsid w:val="34D36B50"/>
    <w:rsid w:val="36C5CA92"/>
    <w:rsid w:val="36F64317"/>
    <w:rsid w:val="3721F750"/>
    <w:rsid w:val="389B035A"/>
    <w:rsid w:val="3B08F82D"/>
    <w:rsid w:val="3B458859"/>
    <w:rsid w:val="3C66E671"/>
    <w:rsid w:val="3F43E47E"/>
    <w:rsid w:val="4044E948"/>
    <w:rsid w:val="40FA9486"/>
    <w:rsid w:val="46B343DC"/>
    <w:rsid w:val="47F31AFE"/>
    <w:rsid w:val="4BFF3875"/>
    <w:rsid w:val="4F58AA89"/>
    <w:rsid w:val="504B8B31"/>
    <w:rsid w:val="51153305"/>
    <w:rsid w:val="517C0575"/>
    <w:rsid w:val="585D158A"/>
    <w:rsid w:val="58BEBA9A"/>
    <w:rsid w:val="61699598"/>
    <w:rsid w:val="619BE70F"/>
    <w:rsid w:val="61A3A390"/>
    <w:rsid w:val="6302F24E"/>
    <w:rsid w:val="6572D9F3"/>
    <w:rsid w:val="661C7278"/>
    <w:rsid w:val="66A89888"/>
    <w:rsid w:val="6708D237"/>
    <w:rsid w:val="69B0290C"/>
    <w:rsid w:val="6BFC0637"/>
    <w:rsid w:val="6E5B8BC1"/>
    <w:rsid w:val="6F9E958B"/>
    <w:rsid w:val="70A8D117"/>
    <w:rsid w:val="70B21949"/>
    <w:rsid w:val="724EDF07"/>
    <w:rsid w:val="73A85BA3"/>
    <w:rsid w:val="7448445F"/>
    <w:rsid w:val="7707D3F2"/>
    <w:rsid w:val="7F346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38"/>
  <w15:chartTrackingRefBased/>
  <w15:docId w15:val="{37D75171-ADF4-4AFA-B309-EF4992E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9D"/>
  </w:style>
  <w:style w:type="paragraph" w:styleId="Footer">
    <w:name w:val="footer"/>
    <w:basedOn w:val="Normal"/>
    <w:link w:val="FooterChar"/>
    <w:uiPriority w:val="99"/>
    <w:unhideWhenUsed/>
    <w:rsid w:val="003E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9D"/>
  </w:style>
  <w:style w:type="table" w:styleId="TableGrid">
    <w:name w:val="Table Grid"/>
    <w:basedOn w:val="TableNormal"/>
    <w:uiPriority w:val="39"/>
    <w:rsid w:val="003E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39D"/>
    <w:pPr>
      <w:ind w:left="720"/>
      <w:contextualSpacing/>
    </w:pPr>
  </w:style>
  <w:style w:type="character" w:styleId="Hyperlink">
    <w:name w:val="Hyperlink"/>
    <w:basedOn w:val="DefaultParagraphFont"/>
    <w:uiPriority w:val="99"/>
    <w:unhideWhenUsed/>
    <w:rsid w:val="003E739D"/>
    <w:rPr>
      <w:color w:val="0563C1" w:themeColor="hyperlink"/>
      <w:u w:val="single"/>
    </w:rPr>
  </w:style>
  <w:style w:type="paragraph" w:styleId="FootnoteText">
    <w:name w:val="footnote text"/>
    <w:basedOn w:val="Normal"/>
    <w:link w:val="FootnoteTextChar"/>
    <w:uiPriority w:val="99"/>
    <w:semiHidden/>
    <w:unhideWhenUsed/>
    <w:rsid w:val="00076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125"/>
    <w:rPr>
      <w:sz w:val="20"/>
      <w:szCs w:val="20"/>
    </w:rPr>
  </w:style>
  <w:style w:type="character" w:styleId="FootnoteReference">
    <w:name w:val="footnote reference"/>
    <w:basedOn w:val="DefaultParagraphFont"/>
    <w:uiPriority w:val="99"/>
    <w:semiHidden/>
    <w:unhideWhenUsed/>
    <w:rsid w:val="00076125"/>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0333E3"/>
    <w:rPr>
      <w:b/>
      <w:bCs/>
    </w:rPr>
  </w:style>
  <w:style w:type="character" w:styleId="UnresolvedMention">
    <w:name w:val="Unresolved Mention"/>
    <w:basedOn w:val="DefaultParagraphFont"/>
    <w:uiPriority w:val="99"/>
    <w:semiHidden/>
    <w:unhideWhenUsed/>
    <w:rsid w:val="0013435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37FF"/>
    <w:rPr>
      <w:b/>
      <w:bCs/>
    </w:rPr>
  </w:style>
  <w:style w:type="character" w:customStyle="1" w:styleId="CommentSubjectChar">
    <w:name w:val="Comment Subject Char"/>
    <w:basedOn w:val="CommentTextChar"/>
    <w:link w:val="CommentSubject"/>
    <w:uiPriority w:val="99"/>
    <w:semiHidden/>
    <w:rsid w:val="00A137FF"/>
    <w:rPr>
      <w:b/>
      <w:bCs/>
      <w:sz w:val="20"/>
      <w:szCs w:val="20"/>
    </w:rPr>
  </w:style>
  <w:style w:type="character" w:styleId="FollowedHyperlink">
    <w:name w:val="FollowedHyperlink"/>
    <w:basedOn w:val="DefaultParagraphFont"/>
    <w:uiPriority w:val="99"/>
    <w:semiHidden/>
    <w:unhideWhenUsed/>
    <w:rsid w:val="005B5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5048">
      <w:bodyDiv w:val="1"/>
      <w:marLeft w:val="0"/>
      <w:marRight w:val="0"/>
      <w:marTop w:val="0"/>
      <w:marBottom w:val="0"/>
      <w:divBdr>
        <w:top w:val="none" w:sz="0" w:space="0" w:color="auto"/>
        <w:left w:val="none" w:sz="0" w:space="0" w:color="auto"/>
        <w:bottom w:val="none" w:sz="0" w:space="0" w:color="auto"/>
        <w:right w:val="none" w:sz="0" w:space="0" w:color="auto"/>
      </w:divBdr>
    </w:div>
    <w:div w:id="17000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mdgrants.smapply.org/prog/OFSR-FA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cmdgrants.smapply.org/prog/FY25NonprofitSecurity/" TargetMode="External"/><Relationship Id="rId17" Type="http://schemas.openxmlformats.org/officeDocument/2006/relationships/hyperlink" Target="https://montgomerycountymd.gov/ogm/Resources/Files/OutgoingGrants/FY2025-Grant-Program-Forecast.docx" TargetMode="External"/><Relationship Id="rId2" Type="http://schemas.openxmlformats.org/officeDocument/2006/relationships/customXml" Target="../customXml/item2.xml"/><Relationship Id="rId16" Type="http://schemas.openxmlformats.org/officeDocument/2006/relationships/hyperlink" Target="https://mcmdgrants.smapply.org/prog/FY24EB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mdgrants.smapply.org/prog/FY25EquiCare" TargetMode="External"/><Relationship Id="rId5" Type="http://schemas.openxmlformats.org/officeDocument/2006/relationships/numbering" Target="numbering.xml"/><Relationship Id="rId15" Type="http://schemas.openxmlformats.org/officeDocument/2006/relationships/hyperlink" Target="https://mcmdgrants.smapply.org/prog/OFSR-SNA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mdgrants.smapply.org/prog/FY24PB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mcmdgrants.smapply.org" TargetMode="External"/><Relationship Id="rId2" Type="http://schemas.openxmlformats.org/officeDocument/2006/relationships/hyperlink" Target="https://montgomerycountymd.gov/ogm/" TargetMode="External"/><Relationship Id="rId1" Type="http://schemas.openxmlformats.org/officeDocument/2006/relationships/hyperlink" Target="https://montgomerycountymd.gov/ogm/Resources/Files/OutgoingGrants/FY2025-Grant-Program-Forecast.docx" TargetMode="External"/><Relationship Id="rId4" Type="http://schemas.openxmlformats.org/officeDocument/2006/relationships/hyperlink" Target="https://montgomerycountymd.gov/ogm/Resources/Files/5_steps_-_grants_1_fli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ttedtoSharedServices xmlns="167de7b8-2287-4eba-9266-c84c809e3def" xsi:nil="true"/>
    <DPOSubmissionDate xmlns="167de7b8-2287-4eba-9266-c84c809e3def" xsi:nil="true"/>
    <SignedDate xmlns="167de7b8-2287-4eba-9266-c84c809e3def" xsi:nil="true"/>
    <Signedby xmlns="167de7b8-2287-4eba-9266-c84c809e3def" xsi:nil="true"/>
    <Requisition_x0023_ xmlns="167de7b8-2287-4eba-9266-c84c809e3def" xsi:nil="true"/>
    <lcf76f155ced4ddcb4097134ff3c332f xmlns="167de7b8-2287-4eba-9266-c84c809e3def">
      <Terms xmlns="http://schemas.microsoft.com/office/infopath/2007/PartnerControls"/>
    </lcf76f155ced4ddcb4097134ff3c332f>
    <InitialedBy xmlns="167de7b8-2287-4eba-9266-c84c809e3def" xsi:nil="true"/>
    <RPMSignDate xmlns="167de7b8-2287-4eba-9266-c84c809e3def" xsi:nil="true"/>
    <CEXSignDate xmlns="167de7b8-2287-4eba-9266-c84c809e3def" xsi:nil="true"/>
    <Initial_x0020_Date xmlns="167de7b8-2287-4eba-9266-c84c809e3def" xsi:nil="true"/>
    <TaxCatchAll xmlns="74875b86-4471-4064-a2d4-c252a114a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122179B8940448C7D0649D18F3F58" ma:contentTypeVersion="25" ma:contentTypeDescription="Create a new document." ma:contentTypeScope="" ma:versionID="93f003f5971133a05235cdd14b9373dc">
  <xsd:schema xmlns:xsd="http://www.w3.org/2001/XMLSchema" xmlns:xs="http://www.w3.org/2001/XMLSchema" xmlns:p="http://schemas.microsoft.com/office/2006/metadata/properties" xmlns:ns2="167de7b8-2287-4eba-9266-c84c809e3def" xmlns:ns3="74875b86-4471-4064-a2d4-c252a114a110" targetNamespace="http://schemas.microsoft.com/office/2006/metadata/properties" ma:root="true" ma:fieldsID="250e359c36bdf65554696a8d754f68ed" ns2:_="" ns3:_="">
    <xsd:import namespace="167de7b8-2287-4eba-9266-c84c809e3def"/>
    <xsd:import namespace="74875b86-4471-4064-a2d4-c252a114a1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Initial_x0020_Date" minOccurs="0"/>
                <xsd:element ref="ns2:InitialedBy" minOccurs="0"/>
                <xsd:element ref="ns2:Signedby" minOccurs="0"/>
                <xsd:element ref="ns2:SignedDate" minOccurs="0"/>
                <xsd:element ref="ns2:RPMSignDate" minOccurs="0"/>
                <xsd:element ref="ns2:SubmittedtoSharedServices" minOccurs="0"/>
                <xsd:element ref="ns2:Requisition_x0023_" minOccurs="0"/>
                <xsd:element ref="ns2:MediaServiceLocation" minOccurs="0"/>
                <xsd:element ref="ns2:CEXSignDate" minOccurs="0"/>
                <xsd:element ref="ns2:DPOSubmis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de7b8-2287-4eba-9266-c84c809e3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a4874a-8cf6-4bd1-a3b1-571cbf9a5b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Initial_x0020_Date" ma:index="22" nillable="true" ma:displayName="Initial Date" ma:description="The date a correction was initialed" ma:format="DateOnly" ma:internalName="Initial_x0020_Date">
      <xsd:simpleType>
        <xsd:restriction base="dms:DateTime"/>
      </xsd:simpleType>
    </xsd:element>
    <xsd:element name="InitialedBy" ma:index="23" nillable="true" ma:displayName="Initialed By" ma:description="Name of person initialing the correction" ma:format="Dropdown" ma:internalName="InitialedBy">
      <xsd:simpleType>
        <xsd:restriction base="dms:Text">
          <xsd:maxLength value="255"/>
        </xsd:restriction>
      </xsd:simpleType>
    </xsd:element>
    <xsd:element name="Signedby" ma:index="24" nillable="true" ma:displayName="Signed by" ma:description="Name of signer" ma:format="Dropdown" ma:internalName="Signedby">
      <xsd:simpleType>
        <xsd:restriction base="dms:Text">
          <xsd:maxLength value="255"/>
        </xsd:restriction>
      </xsd:simpleType>
    </xsd:element>
    <xsd:element name="SignedDate" ma:index="25" nillable="true" ma:displayName="Signed Date" ma:format="Dropdown" ma:internalName="SignedDate">
      <xsd:simpleType>
        <xsd:restriction base="dms:Text">
          <xsd:maxLength value="255"/>
        </xsd:restriction>
      </xsd:simpleType>
    </xsd:element>
    <xsd:element name="RPMSignDate" ma:index="26" nillable="true" ma:displayName="RPM Sign Date" ma:format="Dropdown" ma:internalName="RPMSignDate">
      <xsd:simpleType>
        <xsd:restriction base="dms:Text">
          <xsd:maxLength value="255"/>
        </xsd:restriction>
      </xsd:simpleType>
    </xsd:element>
    <xsd:element name="SubmittedtoSharedServices" ma:index="27" nillable="true" ma:displayName="Shared Services Date" ma:format="DateOnly" ma:internalName="SubmittedtoSharedServices">
      <xsd:simpleType>
        <xsd:restriction base="dms:DateTime"/>
      </xsd:simpleType>
    </xsd:element>
    <xsd:element name="Requisition_x0023_" ma:index="28" nillable="true" ma:displayName="Requisition #" ma:format="Dropdown" ma:internalName="Requisition_x0023_">
      <xsd:simpleType>
        <xsd:restriction base="dms:Text">
          <xsd:maxLength value="255"/>
        </xsd:restriction>
      </xsd:simpleType>
    </xsd:element>
    <xsd:element name="MediaServiceLocation" ma:index="29" nillable="true" ma:displayName="Location" ma:indexed="true" ma:internalName="MediaServiceLocation" ma:readOnly="true">
      <xsd:simpleType>
        <xsd:restriction base="dms:Text"/>
      </xsd:simpleType>
    </xsd:element>
    <xsd:element name="CEXSignDate" ma:index="30" nillable="true" ma:displayName="CEX Sign Date" ma:format="Dropdown" ma:internalName="CEXSignDate">
      <xsd:simpleType>
        <xsd:restriction base="dms:Text">
          <xsd:maxLength value="255"/>
        </xsd:restriction>
      </xsd:simpleType>
    </xsd:element>
    <xsd:element name="DPOSubmissionDate" ma:index="31" nillable="true" ma:displayName="DPO Submission Date" ma:format="DateOnly" ma:internalName="DPOSubmiss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875b86-4471-4064-a2d4-c252a114a1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e7293f-92cb-4acb-9cdb-af20a6ac7ce8}" ma:internalName="TaxCatchAll" ma:showField="CatchAllData" ma:web="74875b86-4471-4064-a2d4-c252a114a11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5731E-7C2B-4B2A-AC35-E1CBD0829EE6}">
  <ds:schemaRefs>
    <ds:schemaRef ds:uri="http://schemas.microsoft.com/office/2006/metadata/properties"/>
    <ds:schemaRef ds:uri="http://schemas.microsoft.com/office/infopath/2007/PartnerControls"/>
    <ds:schemaRef ds:uri="167de7b8-2287-4eba-9266-c84c809e3def"/>
    <ds:schemaRef ds:uri="74875b86-4471-4064-a2d4-c252a114a110"/>
  </ds:schemaRefs>
</ds:datastoreItem>
</file>

<file path=customXml/itemProps2.xml><?xml version="1.0" encoding="utf-8"?>
<ds:datastoreItem xmlns:ds="http://schemas.openxmlformats.org/officeDocument/2006/customXml" ds:itemID="{3BE1C810-E604-4487-A2E5-DE1D679D77BB}">
  <ds:schemaRefs>
    <ds:schemaRef ds:uri="http://schemas.microsoft.com/sharepoint/v3/contenttype/forms"/>
  </ds:schemaRefs>
</ds:datastoreItem>
</file>

<file path=customXml/itemProps3.xml><?xml version="1.0" encoding="utf-8"?>
<ds:datastoreItem xmlns:ds="http://schemas.openxmlformats.org/officeDocument/2006/customXml" ds:itemID="{3CF8E97B-7B83-43C5-A3DA-8DFBAA41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de7b8-2287-4eba-9266-c84c809e3def"/>
    <ds:schemaRef ds:uri="74875b86-4471-4064-a2d4-c252a114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BAFF4-68C4-4D5F-A22A-55A033CF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Links>
    <vt:vector size="66" baseType="variant">
      <vt:variant>
        <vt:i4>2031691</vt:i4>
      </vt:variant>
      <vt:variant>
        <vt:i4>18</vt:i4>
      </vt:variant>
      <vt:variant>
        <vt:i4>0</vt:i4>
      </vt:variant>
      <vt:variant>
        <vt:i4>5</vt:i4>
      </vt:variant>
      <vt:variant>
        <vt:lpwstr>https://montgomerycountymd.gov/ogm/Resources/Files/OutgoingGrants/FY2025-Grant-Program-Forecast.docx</vt:lpwstr>
      </vt:variant>
      <vt:variant>
        <vt:lpwstr/>
      </vt:variant>
      <vt:variant>
        <vt:i4>5898334</vt:i4>
      </vt:variant>
      <vt:variant>
        <vt:i4>15</vt:i4>
      </vt:variant>
      <vt:variant>
        <vt:i4>0</vt:i4>
      </vt:variant>
      <vt:variant>
        <vt:i4>5</vt:i4>
      </vt:variant>
      <vt:variant>
        <vt:lpwstr>https://mcmdgrants.smapply.org/prog/FY24EBD/</vt:lpwstr>
      </vt:variant>
      <vt:variant>
        <vt:lpwstr/>
      </vt:variant>
      <vt:variant>
        <vt:i4>7536676</vt:i4>
      </vt:variant>
      <vt:variant>
        <vt:i4>12</vt:i4>
      </vt:variant>
      <vt:variant>
        <vt:i4>0</vt:i4>
      </vt:variant>
      <vt:variant>
        <vt:i4>5</vt:i4>
      </vt:variant>
      <vt:variant>
        <vt:lpwstr>https://mcmdgrants.smapply.org/prog/OFSR-SNAP/</vt:lpwstr>
      </vt:variant>
      <vt:variant>
        <vt:lpwstr/>
      </vt:variant>
      <vt:variant>
        <vt:i4>5898306</vt:i4>
      </vt:variant>
      <vt:variant>
        <vt:i4>9</vt:i4>
      </vt:variant>
      <vt:variant>
        <vt:i4>0</vt:i4>
      </vt:variant>
      <vt:variant>
        <vt:i4>5</vt:i4>
      </vt:variant>
      <vt:variant>
        <vt:lpwstr>https://mcmdgrants.smapply.org/prog/FY24PBM/</vt:lpwstr>
      </vt:variant>
      <vt:variant>
        <vt:lpwstr/>
      </vt:variant>
      <vt:variant>
        <vt:i4>4522075</vt:i4>
      </vt:variant>
      <vt:variant>
        <vt:i4>6</vt:i4>
      </vt:variant>
      <vt:variant>
        <vt:i4>0</vt:i4>
      </vt:variant>
      <vt:variant>
        <vt:i4>5</vt:i4>
      </vt:variant>
      <vt:variant>
        <vt:lpwstr>https://mcmdgrants.smapply.org/prog/OFSR-FAM/</vt:lpwstr>
      </vt:variant>
      <vt:variant>
        <vt:lpwstr/>
      </vt:variant>
      <vt:variant>
        <vt:i4>3539007</vt:i4>
      </vt:variant>
      <vt:variant>
        <vt:i4>3</vt:i4>
      </vt:variant>
      <vt:variant>
        <vt:i4>0</vt:i4>
      </vt:variant>
      <vt:variant>
        <vt:i4>5</vt:i4>
      </vt:variant>
      <vt:variant>
        <vt:lpwstr>https://mcmdgrants.smapply.org/prog/FY25NonprofitSecurity/</vt:lpwstr>
      </vt:variant>
      <vt:variant>
        <vt:lpwstr/>
      </vt:variant>
      <vt:variant>
        <vt:i4>655454</vt:i4>
      </vt:variant>
      <vt:variant>
        <vt:i4>0</vt:i4>
      </vt:variant>
      <vt:variant>
        <vt:i4>0</vt:i4>
      </vt:variant>
      <vt:variant>
        <vt:i4>5</vt:i4>
      </vt:variant>
      <vt:variant>
        <vt:lpwstr>https://mcmdgrants.smapply.org/prog/FY25EquiCare</vt:lpwstr>
      </vt:variant>
      <vt:variant>
        <vt:lpwstr/>
      </vt:variant>
      <vt:variant>
        <vt:i4>2555915</vt:i4>
      </vt:variant>
      <vt:variant>
        <vt:i4>15</vt:i4>
      </vt:variant>
      <vt:variant>
        <vt:i4>0</vt:i4>
      </vt:variant>
      <vt:variant>
        <vt:i4>5</vt:i4>
      </vt:variant>
      <vt:variant>
        <vt:lpwstr>https://montgomerycountymd.gov/ogm/Resources/Files/5_steps_-_grants_1_flier.pdf</vt:lpwstr>
      </vt:variant>
      <vt:variant>
        <vt:lpwstr/>
      </vt:variant>
      <vt:variant>
        <vt:i4>6946865</vt:i4>
      </vt:variant>
      <vt:variant>
        <vt:i4>12</vt:i4>
      </vt:variant>
      <vt:variant>
        <vt:i4>0</vt:i4>
      </vt:variant>
      <vt:variant>
        <vt:i4>5</vt:i4>
      </vt:variant>
      <vt:variant>
        <vt:lpwstr>https://mcmdgrants.smapply.org/</vt:lpwstr>
      </vt:variant>
      <vt:variant>
        <vt:lpwstr/>
      </vt:variant>
      <vt:variant>
        <vt:i4>7733309</vt:i4>
      </vt:variant>
      <vt:variant>
        <vt:i4>9</vt:i4>
      </vt:variant>
      <vt:variant>
        <vt:i4>0</vt:i4>
      </vt:variant>
      <vt:variant>
        <vt:i4>5</vt:i4>
      </vt:variant>
      <vt:variant>
        <vt:lpwstr>https://montgomerycountymd.gov/ogm/</vt:lpwstr>
      </vt:variant>
      <vt:variant>
        <vt:lpwstr/>
      </vt:variant>
      <vt:variant>
        <vt:i4>2031691</vt:i4>
      </vt:variant>
      <vt:variant>
        <vt:i4>6</vt:i4>
      </vt:variant>
      <vt:variant>
        <vt:i4>0</vt:i4>
      </vt:variant>
      <vt:variant>
        <vt:i4>5</vt:i4>
      </vt:variant>
      <vt:variant>
        <vt:lpwstr>https://montgomerycountymd.gov/ogm/Resources/Files/OutgoingGrants/FY2025-Grant-Program-Forecast.docx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 Allison M.</dc:creator>
  <cp:keywords/>
  <dc:description/>
  <cp:lastModifiedBy>Hoy, Allison M.</cp:lastModifiedBy>
  <cp:revision>2</cp:revision>
  <dcterms:created xsi:type="dcterms:W3CDTF">2024-09-24T13:22:00Z</dcterms:created>
  <dcterms:modified xsi:type="dcterms:W3CDTF">2024-09-24T13:22:00Z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0x0101008CF122179B8940448C7D0649D18F3F58</vt:lpwstr>
  </property>
  <property fmtid="{D5CDD505-2E9C-101B-9397-08002B2CF9AE}" pid="3" name="MediaServiceImageTags">
    <vt:lpwstr/>
  </property>
</Properties>
</file>